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新郑市</w:t>
      </w:r>
      <w:r>
        <w:rPr>
          <w:rFonts w:hint="eastAsia" w:ascii="方正小标宋简体" w:hAnsi="方正小标宋简体" w:eastAsia="方正小标宋简体" w:cs="方正小标宋简体"/>
          <w:sz w:val="44"/>
          <w:szCs w:val="44"/>
          <w:lang w:val="en-US" w:eastAsia="zh-CN"/>
        </w:rPr>
        <w:t>新建路街道办事处</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2020年政府信息公开工作年度报告</w:t>
      </w: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是根据《中华人民共和国政府信息公开条例》要求编制。本报告内容包括总体情况、主动公开政府信息情况、收到和处理政府信息申请情况、政府信息公开行政复议、行政诉讼情况、存在的主要问题及改进情况、其他需要报告的事项等。</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本报告中所列数据的统计期限自2020年1月1日至2020年12月31日止。本报告的电子版可在郑州市政府网站（www.zhengzhou.gov.cn）下载。如对本报告有任何疑问，请与新郑市</w:t>
      </w:r>
      <w:r>
        <w:rPr>
          <w:rFonts w:hint="eastAsia" w:ascii="仿宋_GB2312" w:hAnsi="仿宋_GB2312" w:eastAsia="仿宋_GB2312" w:cs="仿宋_GB2312"/>
          <w:sz w:val="32"/>
          <w:szCs w:val="32"/>
          <w:lang w:val="en-US" w:eastAsia="zh-CN"/>
        </w:rPr>
        <w:t>新建路街道办事处党政</w:t>
      </w:r>
      <w:r>
        <w:rPr>
          <w:rFonts w:hint="eastAsia" w:ascii="仿宋_GB2312" w:hAnsi="仿宋_GB2312" w:eastAsia="仿宋_GB2312" w:cs="仿宋_GB2312"/>
          <w:sz w:val="32"/>
          <w:szCs w:val="32"/>
        </w:rPr>
        <w:t>办公室联系（地址：新郑市人民路与阁老路交叉口东南角嫘祖城商业综合体新建路街道办事处；联系电话：0371-</w:t>
      </w:r>
      <w:r>
        <w:rPr>
          <w:rFonts w:hint="eastAsia" w:ascii="仿宋_GB2312" w:hAnsi="仿宋_GB2312" w:eastAsia="仿宋_GB2312" w:cs="仿宋_GB2312"/>
          <w:sz w:val="32"/>
          <w:szCs w:val="32"/>
          <w:lang w:val="en-US" w:eastAsia="zh-CN"/>
        </w:rPr>
        <w:t>62593612</w:t>
      </w:r>
      <w:r>
        <w:rPr>
          <w:rFonts w:hint="eastAsia" w:ascii="仿宋_GB2312" w:hAnsi="仿宋_GB2312" w:eastAsia="仿宋_GB2312" w:cs="仿宋_GB2312"/>
          <w:sz w:val="32"/>
          <w:szCs w:val="32"/>
        </w:rPr>
        <w:t>；邮箱：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"mailto:xinjianlu626@163.com）。" </w:instrText>
      </w:r>
      <w:r>
        <w:rPr>
          <w:rFonts w:hint="eastAsia" w:ascii="仿宋_GB2312" w:hAnsi="仿宋_GB2312" w:eastAsia="仿宋_GB2312" w:cs="仿宋_GB2312"/>
          <w:sz w:val="32"/>
          <w:szCs w:val="32"/>
          <w:lang w:val="en-US" w:eastAsia="zh-CN"/>
        </w:rPr>
        <w:fldChar w:fldCharType="separate"/>
      </w:r>
      <w:r>
        <w:rPr>
          <w:rStyle w:val="4"/>
          <w:rFonts w:hint="eastAsia" w:ascii="仿宋_GB2312" w:hAnsi="仿宋_GB2312" w:eastAsia="仿宋_GB2312" w:cs="仿宋_GB2312"/>
          <w:sz w:val="32"/>
          <w:szCs w:val="32"/>
          <w:lang w:val="en-US" w:eastAsia="zh-CN"/>
        </w:rPr>
        <w:t>xinjianlu626</w:t>
      </w:r>
      <w:r>
        <w:rPr>
          <w:rStyle w:val="4"/>
          <w:rFonts w:hint="eastAsia" w:ascii="仿宋_GB2312" w:hAnsi="仿宋_GB2312" w:eastAsia="仿宋_GB2312" w:cs="仿宋_GB2312"/>
          <w:sz w:val="32"/>
          <w:szCs w:val="32"/>
        </w:rPr>
        <w:t>@</w:t>
      </w:r>
      <w:r>
        <w:rPr>
          <w:rStyle w:val="4"/>
          <w:rFonts w:hint="eastAsia" w:ascii="仿宋_GB2312" w:hAnsi="仿宋_GB2312" w:eastAsia="仿宋_GB2312" w:cs="仿宋_GB2312"/>
          <w:sz w:val="32"/>
          <w:szCs w:val="32"/>
          <w:lang w:val="en-US" w:eastAsia="zh-CN"/>
        </w:rPr>
        <w:t>163</w:t>
      </w:r>
      <w:r>
        <w:rPr>
          <w:rStyle w:val="4"/>
          <w:rFonts w:hint="eastAsia" w:ascii="仿宋_GB2312" w:hAnsi="仿宋_GB2312" w:eastAsia="仿宋_GB2312" w:cs="仿宋_GB2312"/>
          <w:sz w:val="32"/>
          <w:szCs w:val="32"/>
        </w:rPr>
        <w:t>.com）。</w:t>
      </w:r>
      <w:r>
        <w:rPr>
          <w:rFonts w:hint="eastAsia" w:ascii="仿宋_GB2312" w:hAnsi="仿宋_GB2312" w:eastAsia="仿宋_GB2312" w:cs="仿宋_GB2312"/>
          <w:sz w:val="32"/>
          <w:szCs w:val="32"/>
          <w:lang w:val="en-US" w:eastAsia="zh-CN"/>
        </w:rPr>
        <w:fldChar w:fldCharType="end"/>
      </w:r>
    </w:p>
    <w:p>
      <w:pPr>
        <w:pStyle w:val="5"/>
        <w:keepNext w:val="0"/>
        <w:keepLines w:val="0"/>
        <w:pageBreakBefore w:val="0"/>
        <w:widowControl/>
        <w:numPr>
          <w:ilvl w:val="0"/>
          <w:numId w:val="1"/>
        </w:numPr>
        <w:shd w:val="clear" w:color="auto" w:fill="FFFFFF"/>
        <w:kinsoku/>
        <w:wordWrap/>
        <w:overflowPunct/>
        <w:topLinePunct w:val="0"/>
        <w:autoSpaceDE/>
        <w:bidi w:val="0"/>
        <w:adjustRightInd/>
        <w:snapToGrid/>
        <w:spacing w:line="560" w:lineRule="exact"/>
        <w:ind w:firstLineChars="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总体情况</w:t>
      </w:r>
    </w:p>
    <w:p>
      <w:pPr>
        <w:keepNext w:val="0"/>
        <w:keepLines w:val="0"/>
        <w:pageBreakBefore w:val="0"/>
        <w:kinsoku/>
        <w:wordWrap/>
        <w:overflowPunct/>
        <w:topLinePunct w:val="0"/>
        <w:autoSpaceDE/>
        <w:autoSpaceDN w:val="0"/>
        <w:bidi w:val="0"/>
        <w:adjustRightInd/>
        <w:snapToGrid/>
        <w:spacing w:line="56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根据市委、市政府信息公开工作部署，我办事处</w:t>
      </w:r>
      <w:r>
        <w:rPr>
          <w:rFonts w:hint="eastAsia" w:ascii="仿宋_GB2312" w:hAnsi="仿宋_GB2312" w:eastAsia="仿宋_GB2312" w:cs="仿宋_GB2312"/>
          <w:color w:val="000000"/>
          <w:sz w:val="32"/>
          <w:szCs w:val="32"/>
          <w:lang w:val="en-US" w:eastAsia="zh-CN"/>
        </w:rPr>
        <w:t>贯彻落实、持续</w:t>
      </w:r>
      <w:r>
        <w:rPr>
          <w:rFonts w:hint="eastAsia" w:ascii="仿宋_GB2312" w:hAnsi="仿宋_GB2312" w:eastAsia="仿宋_GB2312" w:cs="仿宋_GB2312"/>
          <w:color w:val="000000"/>
          <w:sz w:val="32"/>
          <w:szCs w:val="32"/>
        </w:rPr>
        <w:t>推进政府信息公开</w:t>
      </w:r>
      <w:r>
        <w:rPr>
          <w:rFonts w:hint="eastAsia" w:ascii="仿宋_GB2312" w:hAnsi="仿宋_GB2312" w:eastAsia="仿宋_GB2312" w:cs="仿宋_GB2312"/>
          <w:color w:val="000000"/>
          <w:sz w:val="32"/>
          <w:szCs w:val="32"/>
          <w:lang w:val="en-US" w:eastAsia="zh-CN"/>
        </w:rPr>
        <w:t>及其相关</w:t>
      </w:r>
      <w:r>
        <w:rPr>
          <w:rFonts w:hint="eastAsia" w:ascii="仿宋_GB2312" w:hAnsi="仿宋_GB2312" w:eastAsia="仿宋_GB2312" w:cs="仿宋_GB2312"/>
          <w:color w:val="000000"/>
          <w:sz w:val="32"/>
          <w:szCs w:val="32"/>
        </w:rPr>
        <w:t>工作，按照“公开为原则、不公开为例外”的总体要求，把政府信息公开工作作为建设服务政府、透明政府、阳光政府的重要举措，做到积极稳妥，讲究时效，重视服务，信息真实，办理公正。</w:t>
      </w:r>
    </w:p>
    <w:p>
      <w:pPr>
        <w:keepNext w:val="0"/>
        <w:keepLines w:val="0"/>
        <w:pageBreakBefore w:val="0"/>
        <w:numPr>
          <w:ilvl w:val="0"/>
          <w:numId w:val="2"/>
        </w:numPr>
        <w:kinsoku/>
        <w:wordWrap/>
        <w:overflowPunct/>
        <w:topLinePunct w:val="0"/>
        <w:autoSpaceDE/>
        <w:bidi w:val="0"/>
        <w:adjustRightInd/>
        <w:snapToGrid/>
        <w:spacing w:line="560" w:lineRule="exact"/>
        <w:ind w:left="-10" w:leftChars="0" w:firstLine="640" w:firstLineChars="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主动公开信息情况</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年，我</w:t>
      </w:r>
      <w:r>
        <w:rPr>
          <w:rFonts w:hint="eastAsia" w:ascii="仿宋_GB2312" w:hAnsi="仿宋_GB2312" w:eastAsia="仿宋_GB2312" w:cs="仿宋_GB2312"/>
          <w:sz w:val="32"/>
          <w:szCs w:val="32"/>
          <w:lang w:val="en-US" w:eastAsia="zh-CN"/>
        </w:rPr>
        <w:t>办事处</w:t>
      </w:r>
      <w:r>
        <w:rPr>
          <w:rFonts w:hint="eastAsia" w:ascii="仿宋_GB2312" w:hAnsi="仿宋_GB2312" w:eastAsia="仿宋_GB2312" w:cs="仿宋_GB2312"/>
          <w:sz w:val="32"/>
          <w:szCs w:val="32"/>
        </w:rPr>
        <w:t>以郑州市政务服务网和新郑市人民政府网站为主要平台，共主动公开各类政府信息</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rPr>
        <w:t>条，其中郑州市政务服务网发布</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条，新郑市政府门户网站</w:t>
      </w:r>
      <w:r>
        <w:rPr>
          <w:rFonts w:hint="eastAsia" w:ascii="仿宋_GB2312" w:hAnsi="仿宋_GB2312" w:eastAsia="仿宋_GB2312" w:cs="仿宋_GB2312"/>
          <w:sz w:val="32"/>
          <w:szCs w:val="32"/>
          <w:lang w:val="en-US" w:eastAsia="zh-CN"/>
        </w:rPr>
        <w:t>发布12</w:t>
      </w:r>
      <w:r>
        <w:rPr>
          <w:rFonts w:hint="eastAsia" w:ascii="仿宋_GB2312" w:hAnsi="仿宋_GB2312" w:eastAsia="仿宋_GB2312" w:cs="仿宋_GB2312"/>
          <w:sz w:val="32"/>
          <w:szCs w:val="32"/>
        </w:rPr>
        <w:t>条，夯实了我</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对外公开的基础。</w:t>
      </w:r>
    </w:p>
    <w:p>
      <w:pPr>
        <w:keepNext w:val="0"/>
        <w:keepLines w:val="0"/>
        <w:pageBreakBefore w:val="0"/>
        <w:widowControl/>
        <w:numPr>
          <w:ilvl w:val="0"/>
          <w:numId w:val="2"/>
        </w:numPr>
        <w:kinsoku/>
        <w:wordWrap/>
        <w:overflowPunct/>
        <w:topLinePunct w:val="0"/>
        <w:autoSpaceDE/>
        <w:bidi w:val="0"/>
        <w:adjustRightInd/>
        <w:snapToGrid/>
        <w:spacing w:line="560" w:lineRule="exact"/>
        <w:ind w:left="-10" w:leftChars="0" w:firstLine="640" w:firstLineChars="0"/>
        <w:jc w:val="left"/>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color w:val="000000" w:themeColor="text1"/>
          <w:kern w:val="0"/>
          <w:sz w:val="32"/>
          <w:szCs w:val="32"/>
          <w:lang w:bidi="ar"/>
          <w14:textFill>
            <w14:solidFill>
              <w14:schemeClr w14:val="tx1"/>
            </w14:solidFill>
          </w14:textFill>
        </w:rPr>
        <w:t>妥善办理</w:t>
      </w:r>
      <w:r>
        <w:rPr>
          <w:rFonts w:hint="eastAsia" w:ascii="楷体_GB2312" w:hAnsi="楷体_GB2312" w:eastAsia="楷体_GB2312" w:cs="楷体_GB2312"/>
          <w:color w:val="000000" w:themeColor="text1"/>
          <w:kern w:val="0"/>
          <w:sz w:val="32"/>
          <w:szCs w:val="32"/>
          <w:lang w:val="en-US" w:eastAsia="zh-CN" w:bidi="ar"/>
          <w14:textFill>
            <w14:solidFill>
              <w14:schemeClr w14:val="tx1"/>
            </w14:solidFill>
          </w14:textFill>
        </w:rPr>
        <w:t>辖区</w:t>
      </w:r>
      <w:r>
        <w:rPr>
          <w:rFonts w:hint="eastAsia" w:ascii="楷体_GB2312" w:hAnsi="楷体_GB2312" w:eastAsia="楷体_GB2312" w:cs="楷体_GB2312"/>
          <w:color w:val="000000" w:themeColor="text1"/>
          <w:kern w:val="0"/>
          <w:sz w:val="32"/>
          <w:szCs w:val="32"/>
          <w:lang w:bidi="ar"/>
          <w14:textFill>
            <w14:solidFill>
              <w14:schemeClr w14:val="tx1"/>
            </w14:solidFill>
          </w14:textFill>
        </w:rPr>
        <w:t>群众提</w:t>
      </w:r>
      <w:r>
        <w:rPr>
          <w:rFonts w:hint="eastAsia" w:ascii="楷体_GB2312" w:hAnsi="楷体_GB2312" w:eastAsia="楷体_GB2312" w:cs="楷体_GB2312"/>
          <w:color w:val="000000" w:themeColor="text1"/>
          <w:kern w:val="0"/>
          <w:sz w:val="32"/>
          <w:szCs w:val="32"/>
          <w:lang w:val="en-US" w:eastAsia="zh-CN" w:bidi="ar"/>
          <w14:textFill>
            <w14:solidFill>
              <w14:schemeClr w14:val="tx1"/>
            </w14:solidFill>
          </w14:textFill>
        </w:rPr>
        <w:t>出</w:t>
      </w:r>
      <w:r>
        <w:rPr>
          <w:rFonts w:hint="eastAsia" w:ascii="楷体_GB2312" w:hAnsi="楷体_GB2312" w:eastAsia="楷体_GB2312" w:cs="楷体_GB2312"/>
          <w:color w:val="000000" w:themeColor="text1"/>
          <w:kern w:val="0"/>
          <w:sz w:val="32"/>
          <w:szCs w:val="32"/>
          <w:lang w:bidi="ar"/>
          <w14:textFill>
            <w14:solidFill>
              <w14:schemeClr w14:val="tx1"/>
            </w14:solidFill>
          </w14:textFill>
        </w:rPr>
        <w:t>的依申请公开工作</w:t>
      </w:r>
      <w:r>
        <w:rPr>
          <w:rFonts w:hint="eastAsia" w:ascii="楷体_GB2312" w:hAnsi="楷体_GB2312" w:eastAsia="楷体_GB2312" w:cs="楷体_GB2312"/>
          <w:color w:val="000000" w:themeColor="text1"/>
          <w:kern w:val="0"/>
          <w:sz w:val="32"/>
          <w:szCs w:val="32"/>
          <w:lang w:val="en-US" w:eastAsia="zh-CN" w:bidi="ar"/>
          <w14:textFill>
            <w14:solidFill>
              <w14:schemeClr w14:val="tx1"/>
            </w14:solidFill>
          </w14:textFill>
        </w:rPr>
        <w:t>及网络舆情工作</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切实保障人民群众的知情权、参与权和监督权，全年受理依申请公开</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件，</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严格按照条例规定的程序和期限答复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为</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确保群众诉求渠道畅通</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我办事处</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安排专人</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定期对热线电话</w:t>
      </w:r>
      <w:r>
        <w:rPr>
          <w:rFonts w:hint="eastAsia" w:ascii="仿宋_GB2312" w:hAnsi="仿宋_GB2312" w:eastAsia="仿宋_GB2312" w:cs="仿宋_GB2312"/>
          <w:color w:val="000000" w:themeColor="text1"/>
          <w:kern w:val="0"/>
          <w:sz w:val="32"/>
          <w:szCs w:val="32"/>
          <w:lang w:eastAsia="zh-CN" w:bidi="ar"/>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邮箱</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进行维护，配合好上级开展政府公报，落实联络员制度，定期报送信息。</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2020年，我办事处共受理</w:t>
      </w:r>
      <w:r>
        <w:rPr>
          <w:rFonts w:hint="eastAsia" w:ascii="仿宋_GB2312" w:hAnsi="仿宋_GB2312" w:eastAsia="仿宋_GB2312" w:cs="仿宋_GB2312"/>
          <w:sz w:val="32"/>
          <w:szCs w:val="32"/>
          <w:lang w:val="en-US" w:eastAsia="zh-CN"/>
        </w:rPr>
        <w:t>人民网舆情2条，市长信箱及市长热线217条，“云上新郑”APP问政平台市民问政件8起，均按时按要求进行回复，办结率100%，满意率100%。</w:t>
      </w:r>
    </w:p>
    <w:p>
      <w:pPr>
        <w:keepNext w:val="0"/>
        <w:keepLines w:val="0"/>
        <w:pageBreakBefore w:val="0"/>
        <w:numPr>
          <w:ilvl w:val="0"/>
          <w:numId w:val="2"/>
        </w:numPr>
        <w:kinsoku/>
        <w:wordWrap/>
        <w:overflowPunct/>
        <w:topLinePunct w:val="0"/>
        <w:autoSpaceDE/>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持续</w:t>
      </w:r>
      <w:r>
        <w:rPr>
          <w:rFonts w:hint="eastAsia" w:ascii="楷体_GB2312" w:hAnsi="楷体_GB2312" w:eastAsia="楷体_GB2312" w:cs="楷体_GB2312"/>
          <w:sz w:val="32"/>
          <w:szCs w:val="32"/>
        </w:rPr>
        <w:t>开展</w:t>
      </w:r>
      <w:r>
        <w:rPr>
          <w:rFonts w:hint="eastAsia" w:ascii="楷体_GB2312" w:hAnsi="楷体_GB2312" w:eastAsia="楷体_GB2312" w:cs="楷体_GB2312"/>
          <w:sz w:val="32"/>
          <w:szCs w:val="32"/>
          <w:lang w:val="en-US" w:eastAsia="zh-CN"/>
        </w:rPr>
        <w:t>本年度</w:t>
      </w:r>
      <w:r>
        <w:rPr>
          <w:rFonts w:hint="eastAsia" w:ascii="楷体_GB2312" w:hAnsi="楷体_GB2312" w:eastAsia="楷体_GB2312" w:cs="楷体_GB2312"/>
          <w:sz w:val="32"/>
          <w:szCs w:val="32"/>
        </w:rPr>
        <w:t>政务公开工作培训</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扩大新条例的覆盖面和影响力，提升</w:t>
      </w:r>
      <w:r>
        <w:rPr>
          <w:rFonts w:hint="eastAsia" w:ascii="仿宋_GB2312" w:hAnsi="仿宋_GB2312" w:eastAsia="仿宋_GB2312" w:cs="仿宋_GB2312"/>
          <w:sz w:val="32"/>
          <w:szCs w:val="32"/>
          <w:lang w:val="en-US" w:eastAsia="zh-CN"/>
        </w:rPr>
        <w:t>机关相关</w:t>
      </w:r>
      <w:r>
        <w:rPr>
          <w:rFonts w:hint="eastAsia" w:ascii="仿宋_GB2312" w:hAnsi="仿宋_GB2312" w:eastAsia="仿宋_GB2312" w:cs="仿宋_GB2312"/>
          <w:sz w:val="32"/>
          <w:szCs w:val="32"/>
        </w:rPr>
        <w:t>人员的</w:t>
      </w:r>
      <w:r>
        <w:rPr>
          <w:rFonts w:hint="eastAsia" w:ascii="仿宋_GB2312" w:hAnsi="仿宋_GB2312" w:eastAsia="仿宋_GB2312" w:cs="仿宋_GB2312"/>
          <w:sz w:val="32"/>
          <w:szCs w:val="32"/>
          <w:lang w:val="en-US" w:eastAsia="zh-CN"/>
        </w:rPr>
        <w:t>工作能力和</w:t>
      </w:r>
      <w:r>
        <w:rPr>
          <w:rFonts w:hint="eastAsia" w:ascii="仿宋_GB2312" w:hAnsi="仿宋_GB2312" w:eastAsia="仿宋_GB2312" w:cs="仿宋_GB2312"/>
          <w:sz w:val="32"/>
          <w:szCs w:val="32"/>
        </w:rPr>
        <w:t>实际操作能力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我办事处按照年度计划，于2020年12月开展政府信息公开工作培训会，</w:t>
      </w:r>
      <w:r>
        <w:rPr>
          <w:rFonts w:hint="eastAsia" w:ascii="仿宋_GB2312" w:hAnsi="仿宋_GB2312" w:eastAsia="仿宋_GB2312" w:cs="仿宋_GB2312"/>
          <w:sz w:val="32"/>
          <w:szCs w:val="32"/>
        </w:rPr>
        <w:t>强化了业务人员对软件操作平台的全面认识，也为服务广大人民群众奠定了坚实的基础。</w:t>
      </w:r>
    </w:p>
    <w:p>
      <w:pPr>
        <w:keepNext w:val="0"/>
        <w:keepLines w:val="0"/>
        <w:pageBreakBefore w:val="0"/>
        <w:widowControl/>
        <w:shd w:val="clear" w:color="auto" w:fill="FFFFFF"/>
        <w:kinsoku/>
        <w:wordWrap/>
        <w:overflowPunct/>
        <w:topLinePunct w:val="0"/>
        <w:autoSpaceDE/>
        <w:autoSpaceDN/>
        <w:bidi w:val="0"/>
        <w:adjustRightInd/>
        <w:snapToGrid/>
        <w:spacing w:after="240" w:line="560" w:lineRule="exact"/>
        <w:ind w:firstLine="482"/>
        <w:textAlignment w:val="auto"/>
        <w:rPr>
          <w:rFonts w:hint="eastAsia" w:ascii="仿宋_GB2312" w:hAnsi="仿宋_GB2312" w:eastAsia="仿宋_GB2312" w:cs="仿宋_GB2312"/>
          <w:b w:val="0"/>
          <w:bCs w:val="0"/>
          <w:color w:val="333333"/>
          <w:kern w:val="0"/>
          <w:sz w:val="32"/>
          <w:szCs w:val="32"/>
        </w:rPr>
      </w:pPr>
      <w:r>
        <w:rPr>
          <w:rFonts w:hint="eastAsia" w:ascii="楷体_GB2312" w:hAnsi="楷体_GB2312" w:eastAsia="楷体_GB2312" w:cs="楷体_GB2312"/>
          <w:b w:val="0"/>
          <w:bCs w:val="0"/>
          <w:color w:val="333333"/>
          <w:kern w:val="0"/>
          <w:sz w:val="32"/>
          <w:szCs w:val="32"/>
          <w:lang w:eastAsia="zh-CN"/>
        </w:rPr>
        <w:t>（</w:t>
      </w:r>
      <w:r>
        <w:rPr>
          <w:rFonts w:hint="eastAsia" w:ascii="楷体_GB2312" w:hAnsi="楷体_GB2312" w:eastAsia="楷体_GB2312" w:cs="楷体_GB2312"/>
          <w:b w:val="0"/>
          <w:bCs w:val="0"/>
          <w:color w:val="333333"/>
          <w:kern w:val="0"/>
          <w:sz w:val="32"/>
          <w:szCs w:val="32"/>
          <w:lang w:val="en-US" w:eastAsia="zh-CN"/>
        </w:rPr>
        <w:t>四</w:t>
      </w:r>
      <w:r>
        <w:rPr>
          <w:rFonts w:hint="eastAsia" w:ascii="楷体_GB2312" w:hAnsi="楷体_GB2312" w:eastAsia="楷体_GB2312" w:cs="楷体_GB2312"/>
          <w:b w:val="0"/>
          <w:bCs w:val="0"/>
          <w:color w:val="333333"/>
          <w:kern w:val="0"/>
          <w:sz w:val="32"/>
          <w:szCs w:val="32"/>
          <w:lang w:eastAsia="zh-CN"/>
        </w:rPr>
        <w:t>）</w:t>
      </w:r>
      <w:r>
        <w:rPr>
          <w:rFonts w:hint="eastAsia" w:ascii="楷体_GB2312" w:hAnsi="楷体_GB2312" w:eastAsia="楷体_GB2312" w:cs="楷体_GB2312"/>
          <w:b w:val="0"/>
          <w:bCs w:val="0"/>
          <w:color w:val="333333"/>
          <w:kern w:val="0"/>
          <w:sz w:val="32"/>
          <w:szCs w:val="32"/>
        </w:rPr>
        <w:t>加强政府信息公开工作常态化管理</w:t>
      </w:r>
      <w:r>
        <w:rPr>
          <w:rFonts w:hint="eastAsia" w:ascii="楷体_GB2312" w:hAnsi="楷体_GB2312" w:eastAsia="楷体_GB2312" w:cs="楷体_GB2312"/>
          <w:b w:val="0"/>
          <w:bCs w:val="0"/>
          <w:color w:val="333333"/>
          <w:kern w:val="0"/>
          <w:sz w:val="32"/>
          <w:szCs w:val="32"/>
          <w:lang w:eastAsia="zh-CN"/>
        </w:rPr>
        <w:t>。</w:t>
      </w:r>
      <w:r>
        <w:rPr>
          <w:rFonts w:hint="eastAsia" w:ascii="仿宋_GB2312" w:hAnsi="仿宋_GB2312" w:eastAsia="仿宋_GB2312" w:cs="仿宋_GB2312"/>
          <w:b w:val="0"/>
          <w:bCs w:val="0"/>
          <w:color w:val="333333"/>
          <w:kern w:val="0"/>
          <w:sz w:val="32"/>
          <w:szCs w:val="32"/>
        </w:rPr>
        <w:t>将政府信息公开工作纳入街道年度重点工作，分解政务公开重点任务，建立健全政府信息公开工作制度，欢迎群众对政府信息公开工作进行评议监督，强化责任追究，保障人民群众的监督权。2020年，未发生重大网络安全事件，未发生因不履行政务公开义务而发生的责任追究情况。</w:t>
      </w:r>
    </w:p>
    <w:p>
      <w:pPr>
        <w:keepNext w:val="0"/>
        <w:keepLines w:val="0"/>
        <w:pageBreakBefore w:val="0"/>
        <w:widowControl/>
        <w:shd w:val="clear" w:color="auto" w:fill="FFFFFF"/>
        <w:kinsoku/>
        <w:wordWrap/>
        <w:overflowPunct/>
        <w:topLinePunct w:val="0"/>
        <w:autoSpaceDE/>
        <w:autoSpaceDN/>
        <w:bidi w:val="0"/>
        <w:adjustRightInd/>
        <w:snapToGrid/>
        <w:spacing w:after="240" w:line="560" w:lineRule="exact"/>
        <w:ind w:firstLine="482"/>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tbl>
      <w:tblPr>
        <w:tblStyle w:val="2"/>
        <w:tblW w:w="0" w:type="auto"/>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bookmarkStart w:id="0" w:name="_GoBack"/>
            <w:bookmarkEnd w:id="0"/>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cs="宋体"/>
                <w:color w:val="000000"/>
                <w:kern w:val="0"/>
                <w:sz w:val="20"/>
                <w:szCs w:val="20"/>
                <w:lang w:val="en-US" w:eastAsia="zh-CN"/>
              </w:rPr>
              <w:t>0</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采购总金额（单位:万元）</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cs="宋体"/>
                <w:color w:val="000000"/>
                <w:kern w:val="0"/>
                <w:sz w:val="20"/>
                <w:szCs w:val="20"/>
                <w:lang w:val="en-US" w:eastAsia="zh-CN"/>
              </w:rPr>
              <w:t>5</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1186.1878</w:t>
            </w:r>
          </w:p>
        </w:tc>
      </w:tr>
    </w:tbl>
    <w:p>
      <w:pPr>
        <w:widowControl/>
        <w:shd w:val="clear" w:color="auto" w:fill="FFFFFF"/>
        <w:ind w:firstLine="480"/>
        <w:rPr>
          <w:rFonts w:ascii="宋体" w:hAnsi="宋体" w:eastAsia="宋体" w:cs="宋体"/>
          <w:color w:val="333333"/>
          <w:kern w:val="0"/>
          <w:sz w:val="22"/>
        </w:rPr>
      </w:pPr>
    </w:p>
    <w:p>
      <w:pPr>
        <w:widowControl/>
        <w:shd w:val="clear" w:color="auto" w:fill="FFFFFF"/>
        <w:spacing w:after="240"/>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tbl>
      <w:tblPr>
        <w:tblStyle w:val="2"/>
        <w:tblW w:w="0" w:type="auto"/>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1</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cs="宋体"/>
                <w:kern w:val="0"/>
                <w:sz w:val="20"/>
                <w:szCs w:val="20"/>
                <w:lang w:val="en-US" w:eastAsia="zh-CN"/>
              </w:rPr>
              <w:t>1</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694"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1</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1</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5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81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973"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711"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9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0"/>
                <w:szCs w:val="20"/>
              </w:rPr>
            </w:pPr>
            <w:r>
              <w:rPr>
                <w:rFonts w:hint="eastAsia" w:ascii="Calibri" w:hAnsi="Calibri" w:eastAsia="宋体" w:cs="宋体"/>
                <w:kern w:val="0"/>
                <w:sz w:val="20"/>
                <w:szCs w:val="20"/>
              </w:rPr>
              <w:t>0</w:t>
            </w:r>
          </w:p>
        </w:tc>
      </w:tr>
    </w:tbl>
    <w:p>
      <w:pPr>
        <w:widowControl/>
        <w:shd w:val="clear" w:color="auto" w:fill="FFFFFF"/>
        <w:rPr>
          <w:rFonts w:ascii="宋体" w:hAnsi="宋体" w:eastAsia="宋体" w:cs="宋体"/>
          <w:b/>
          <w:bCs/>
          <w:color w:val="333333"/>
          <w:kern w:val="0"/>
          <w:sz w:val="22"/>
        </w:rPr>
      </w:pPr>
    </w:p>
    <w:p>
      <w:pPr>
        <w:widowControl/>
        <w:shd w:val="clear" w:color="auto" w:fill="FFFFFF"/>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p>
      <w:pPr>
        <w:widowControl/>
        <w:shd w:val="clear" w:color="auto" w:fill="FFFFFF"/>
        <w:ind w:firstLine="480"/>
        <w:rPr>
          <w:rFonts w:ascii="宋体" w:hAnsi="宋体" w:eastAsia="宋体" w:cs="宋体"/>
          <w:color w:val="333333"/>
          <w:kern w:val="0"/>
          <w:sz w:val="22"/>
        </w:rPr>
      </w:pPr>
    </w:p>
    <w:tbl>
      <w:tblPr>
        <w:tblStyle w:val="2"/>
        <w:tblW w:w="0" w:type="auto"/>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noWrap w:val="0"/>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4"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58"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cs="宋体"/>
                <w:kern w:val="0"/>
                <w:sz w:val="20"/>
                <w:szCs w:val="20"/>
                <w:lang w:val="en-US" w:eastAsia="zh-CN"/>
              </w:rPr>
              <w:t>0</w:t>
            </w:r>
          </w:p>
        </w:tc>
        <w:tc>
          <w:tcPr>
            <w:tcW w:w="55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eastAsia="宋体" w:cs="宋体"/>
                <w:kern w:val="0"/>
                <w:sz w:val="24"/>
                <w:szCs w:val="24"/>
                <w:lang w:eastAsia="zh-CN"/>
              </w:rPr>
            </w:pPr>
            <w:r>
              <w:rPr>
                <w:rFonts w:hint="eastAsia" w:cs="宋体"/>
                <w:kern w:val="0"/>
                <w:sz w:val="20"/>
                <w:szCs w:val="20"/>
                <w:lang w:val="en-US" w:eastAsia="zh-CN"/>
              </w:rPr>
              <w:t>1</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Cambria" w:hAnsi="Cambria" w:eastAsia="宋体" w:cs="宋体"/>
                <w:kern w:val="0"/>
                <w:sz w:val="24"/>
                <w:szCs w:val="24"/>
                <w:lang w:eastAsia="zh-CN"/>
              </w:rPr>
            </w:pPr>
            <w:r>
              <w:rPr>
                <w:rFonts w:hint="eastAsia" w:cs="宋体"/>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cs="宋体"/>
                <w:kern w:val="0"/>
                <w:sz w:val="20"/>
                <w:szCs w:val="20"/>
                <w:lang w:val="en-US" w:eastAsia="zh-CN"/>
              </w:rPr>
              <w:t>1</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cs="宋体"/>
                <w:kern w:val="0"/>
                <w:sz w:val="20"/>
                <w:szCs w:val="20"/>
                <w:lang w:val="en-US" w:eastAsia="zh-CN"/>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rPr>
              <w:t>0</w:t>
            </w:r>
          </w:p>
        </w:tc>
        <w:tc>
          <w:tcPr>
            <w:tcW w:w="60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kern w:val="0"/>
                <w:sz w:val="20"/>
                <w:szCs w:val="20"/>
                <w:lang w:eastAsia="zh-CN"/>
              </w:rPr>
            </w:pPr>
            <w:r>
              <w:rPr>
                <w:rFonts w:hint="eastAsia" w:cs="宋体"/>
                <w:kern w:val="0"/>
                <w:sz w:val="20"/>
                <w:szCs w:val="20"/>
                <w:lang w:val="en-US" w:eastAsia="zh-CN"/>
              </w:rPr>
              <w:t>0</w:t>
            </w:r>
          </w:p>
        </w:tc>
      </w:tr>
    </w:tbl>
    <w:p>
      <w:pPr>
        <w:widowControl/>
        <w:shd w:val="clear" w:color="auto" w:fill="FFFFFF"/>
        <w:jc w:val="center"/>
        <w:rPr>
          <w:rFonts w:ascii="宋体" w:hAnsi="宋体" w:eastAsia="宋体" w:cs="宋体"/>
          <w:color w:val="333333"/>
          <w:kern w:val="0"/>
          <w:sz w:val="22"/>
        </w:rPr>
      </w:pPr>
    </w:p>
    <w:p>
      <w:pPr>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560" w:lineRule="exact"/>
        <w:ind w:firstLine="48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存在的主要问题及改进情况</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333333"/>
          <w:kern w:val="0"/>
          <w:sz w:val="32"/>
          <w:szCs w:val="32"/>
        </w:rPr>
      </w:pPr>
      <w:r>
        <w:rPr>
          <w:rFonts w:hint="eastAsia" w:ascii="仿宋" w:hAnsi="仿宋" w:eastAsia="仿宋" w:cs="仿宋"/>
          <w:color w:val="333333"/>
          <w:kern w:val="0"/>
          <w:sz w:val="32"/>
          <w:szCs w:val="32"/>
        </w:rPr>
        <w:t>2020年，</w:t>
      </w:r>
      <w:r>
        <w:rPr>
          <w:rFonts w:hint="eastAsia" w:ascii="仿宋" w:hAnsi="仿宋" w:eastAsia="仿宋" w:cs="仿宋"/>
          <w:color w:val="333333"/>
          <w:kern w:val="0"/>
          <w:sz w:val="32"/>
          <w:szCs w:val="32"/>
          <w:lang w:val="en-US" w:eastAsia="zh-CN"/>
        </w:rPr>
        <w:t>新建路</w:t>
      </w:r>
      <w:r>
        <w:rPr>
          <w:rFonts w:hint="eastAsia" w:ascii="仿宋" w:hAnsi="仿宋" w:eastAsia="仿宋" w:cs="仿宋"/>
          <w:color w:val="333333"/>
          <w:kern w:val="0"/>
          <w:sz w:val="32"/>
          <w:szCs w:val="32"/>
        </w:rPr>
        <w:t>街道政府信息公开工作稳步提升，取得了显著成效，但还存在一些不足：一是政务信息公开的实效性还需进一步加强，典型推荐信息较少，动态信息较多。二是政务信息公开内容文字的准确性及审核方面有待加强。下一步，我们将</w:t>
      </w:r>
      <w:r>
        <w:rPr>
          <w:rFonts w:ascii="仿宋" w:hAnsi="仿宋" w:eastAsia="仿宋" w:cs="仿宋"/>
          <w:i w:val="0"/>
          <w:caps w:val="0"/>
          <w:color w:val="333333"/>
          <w:spacing w:val="8"/>
          <w:sz w:val="30"/>
          <w:szCs w:val="30"/>
          <w:shd w:val="clear" w:fill="FFFFFF"/>
        </w:rPr>
        <w:t>继续完善长效工作机制，在现有的政府信息公开工作基础上</w:t>
      </w:r>
      <w:r>
        <w:rPr>
          <w:rFonts w:hint="eastAsia" w:ascii="仿宋" w:hAnsi="仿宋" w:eastAsia="仿宋" w:cs="仿宋"/>
          <w:i w:val="0"/>
          <w:caps w:val="0"/>
          <w:color w:val="333333"/>
          <w:spacing w:val="8"/>
          <w:sz w:val="30"/>
          <w:szCs w:val="30"/>
        </w:rPr>
        <w:t>,</w:t>
      </w:r>
      <w:r>
        <w:rPr>
          <w:rFonts w:hint="eastAsia" w:ascii="仿宋" w:hAnsi="仿宋" w:eastAsia="仿宋" w:cs="仿宋"/>
          <w:i w:val="0"/>
          <w:caps w:val="0"/>
          <w:color w:val="333333"/>
          <w:spacing w:val="8"/>
          <w:sz w:val="30"/>
          <w:szCs w:val="30"/>
          <w:shd w:val="clear" w:fill="FFFFFF"/>
        </w:rPr>
        <w:t>不断总结经验</w:t>
      </w:r>
      <w:r>
        <w:rPr>
          <w:rFonts w:hint="eastAsia" w:ascii="仿宋" w:hAnsi="仿宋" w:eastAsia="仿宋" w:cs="仿宋"/>
          <w:i w:val="0"/>
          <w:caps w:val="0"/>
          <w:color w:val="333333"/>
          <w:spacing w:val="8"/>
          <w:sz w:val="30"/>
          <w:szCs w:val="30"/>
        </w:rPr>
        <w:t>,</w:t>
      </w:r>
      <w:r>
        <w:rPr>
          <w:rFonts w:hint="eastAsia" w:ascii="仿宋" w:hAnsi="仿宋" w:eastAsia="仿宋" w:cs="仿宋"/>
          <w:i w:val="0"/>
          <w:caps w:val="0"/>
          <w:color w:val="333333"/>
          <w:spacing w:val="8"/>
          <w:sz w:val="30"/>
          <w:szCs w:val="30"/>
          <w:shd w:val="clear" w:fill="FFFFFF"/>
        </w:rPr>
        <w:t>确保政府信息公开工作制度化、规范化</w:t>
      </w:r>
      <w:r>
        <w:rPr>
          <w:rFonts w:hint="eastAsia" w:ascii="仿宋" w:hAnsi="仿宋" w:eastAsia="仿宋" w:cs="仿宋"/>
          <w:i w:val="0"/>
          <w:caps w:val="0"/>
          <w:color w:val="333333"/>
          <w:spacing w:val="8"/>
          <w:sz w:val="30"/>
          <w:szCs w:val="30"/>
        </w:rPr>
        <w:t>,</w:t>
      </w:r>
      <w:r>
        <w:rPr>
          <w:rFonts w:hint="eastAsia" w:ascii="仿宋" w:hAnsi="仿宋" w:eastAsia="仿宋" w:cs="仿宋"/>
          <w:i w:val="0"/>
          <w:caps w:val="0"/>
          <w:color w:val="333333"/>
          <w:spacing w:val="8"/>
          <w:sz w:val="30"/>
          <w:szCs w:val="30"/>
          <w:shd w:val="clear" w:fill="FFFFFF"/>
        </w:rPr>
        <w:t>做到深入、持续、高效地开展政府信息公开工作。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48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after="240" w:line="560" w:lineRule="exact"/>
        <w:ind w:firstLine="480"/>
        <w:textAlignment w:val="auto"/>
        <w:rPr>
          <w:rFonts w:ascii="宋体" w:hAnsi="宋体" w:eastAsia="宋体" w:cs="宋体"/>
          <w:color w:val="333333"/>
          <w:kern w:val="0"/>
          <w:sz w:val="22"/>
        </w:rPr>
      </w:pPr>
      <w:r>
        <w:rPr>
          <w:rFonts w:hint="eastAsia" w:ascii="仿宋" w:hAnsi="仿宋" w:eastAsia="仿宋" w:cs="仿宋"/>
          <w:color w:val="333333"/>
          <w:sz w:val="32"/>
          <w:szCs w:val="32"/>
          <w:shd w:val="clear" w:color="auto" w:fill="FFFFFF"/>
        </w:rPr>
        <w:t>无</w:t>
      </w:r>
    </w:p>
    <w:p/>
    <w:p>
      <w:pPr>
        <w:ind w:firstLine="640" w:firstLineChars="200"/>
        <w:rPr>
          <w:rFonts w:hint="eastAsia" w:ascii="仿宋_GB2312" w:hAnsi="仿宋_GB2312" w:eastAsia="仿宋_GB2312" w:cs="仿宋_GB2312"/>
          <w:sz w:val="32"/>
          <w:szCs w:val="32"/>
        </w:rPr>
      </w:pPr>
    </w:p>
    <w:sectPr>
      <w:pgSz w:w="11906" w:h="16838"/>
      <w:pgMar w:top="2268" w:right="1417" w:bottom="1814"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8FEE"/>
    <w:multiLevelType w:val="singleLevel"/>
    <w:tmpl w:val="076E8FEE"/>
    <w:lvl w:ilvl="0" w:tentative="0">
      <w:start w:val="5"/>
      <w:numFmt w:val="chineseCounting"/>
      <w:suff w:val="nothing"/>
      <w:lvlText w:val="%1、"/>
      <w:lvlJc w:val="left"/>
      <w:rPr>
        <w:rFonts w:hint="eastAsia"/>
      </w:rPr>
    </w:lvl>
  </w:abstractNum>
  <w:abstractNum w:abstractNumId="1">
    <w:nsid w:val="5DB648C7"/>
    <w:multiLevelType w:val="multilevel"/>
    <w:tmpl w:val="5DB648C7"/>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63669F33"/>
    <w:multiLevelType w:val="singleLevel"/>
    <w:tmpl w:val="63669F33"/>
    <w:lvl w:ilvl="0" w:tentative="0">
      <w:start w:val="1"/>
      <w:numFmt w:val="chineseCounting"/>
      <w:suff w:val="nothing"/>
      <w:lvlText w:val="（%1）"/>
      <w:lvlJc w:val="left"/>
      <w:pPr>
        <w:ind w:left="-1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E1577"/>
    <w:rsid w:val="00AD341B"/>
    <w:rsid w:val="04E2740E"/>
    <w:rsid w:val="0655606F"/>
    <w:rsid w:val="0FD91094"/>
    <w:rsid w:val="1528404C"/>
    <w:rsid w:val="25D87AB4"/>
    <w:rsid w:val="264C5F53"/>
    <w:rsid w:val="4414730E"/>
    <w:rsid w:val="458D60F3"/>
    <w:rsid w:val="48533335"/>
    <w:rsid w:val="57436ED8"/>
    <w:rsid w:val="657A3805"/>
    <w:rsid w:val="6CD51EBC"/>
    <w:rsid w:val="7C8E1577"/>
    <w:rsid w:val="7D83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2021-01-12T03:12:00Z</dcterms:created>
  <dc:creator>松</dc:creator>
  <cp:lastModifiedBy>松</cp:lastModifiedBy>
  <cp:lastPrinted>2021-01-12T06:41:00Z</cp:lastPrinted>
  <dcterms:modified xsi:type="dcterms:W3CDTF">2021-01-22T07:42:41Z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