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新郑市上半年经济运行情况分析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今年以来，随着经济社会全面恢复常态化运行，稳增长、稳就业、稳物价政策效应逐步显现，积极因素累积增多，全市经济企稳回升。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Style w:val="8"/>
          <w:rFonts w:hint="default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  <w:t>一、经济平稳运行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根据地区生产总值统一核算初步结果，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，全市地区生产总值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404.5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亿元，按可比价格计算，同比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增长2.9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%。分产业看，第一产业增加值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10.6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%；第二产业增加值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161.9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，增长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%；第三产业增加值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增长3.3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%。三次产业比为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2.6:40:57.4。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  <w:t>二、工业低位运行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上半年，全市规模以上工业增加值预计同比下降5%。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分行业看，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行业增长面不足五成。上半年31个行业大类中，13个行业规模以上工业增加值增速正增长，行业增长面41.9%。煤炭开采和洗选业因上年同期有阶段性停产因素发展较快，增长37.2%，上拉全市规模以上工业增加值7.4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分规模看，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型、小型企业发展相对较好。上半年，全市大型企业增加值占比21.9%，增加值增长7.6%，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上拉全市规模以上工业增加值1.6个百分点；小型企业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增加值占比54.3%，增加值增长2.2%，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上拉全市规模以上工业增加值1.1个百分点。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  <w:t>三、投资结构进一步优化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，全市固定资产投资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下降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9.6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3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分行业看，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第一产业投资完成0.43亿元，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占总投资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为0.2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第二产业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（工业）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54.5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为23.5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；第三产业投资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177.1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亿元，下降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为76.3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3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分主要领域看，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工业投资完成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54.5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为23.5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其中，技术改造投资完成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22.2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亿元，增长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56.6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%，占工业投资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为40.6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%；基础设施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投资完成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增长6.6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为11.5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%；民间投资完成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亿元，下降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为75.8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%；房地产开发投资完成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88.5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亿元，下降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为38.1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lang w:val="en-US" w:eastAsia="zh-CN"/>
        </w:rPr>
        <w:t>四、消费品市场平稳运行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全市社会消费品零售总额完成163.2亿元，同比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3.7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%。其中，限上单位零售额1-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月完成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41.4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亿元，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下降0.5%。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分行业看，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1-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月批发业零售额同比下降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6.6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%；零售业零售额增长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6.9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%；住宿业零售额增长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5.7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%；餐饮业零售额增长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7.6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3" w:firstLineChars="200"/>
        <w:textAlignment w:val="auto"/>
        <w:rPr>
          <w:rStyle w:val="8"/>
          <w:rFonts w:hint="default" w:ascii="仿宋_GB2312" w:hAnsi="仿宋_GB2312" w:eastAsia="仿宋_GB2312" w:cs="仿宋_GB2312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分商品类别看，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1-6月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累计增长较多的有：服装鞋帽针织类增长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152.2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石油及制品类增长12.2%，中西药品类增长2.7%；下降较多的有：汽车类下降10.3%，粮油食品类下降24.8%；家用电器类下降10.3%。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zEyMWRjYTNmM2QzMzgwOGI4NDc2OGZhNjU1NTYifQ=="/>
  </w:docVars>
  <w:rsids>
    <w:rsidRoot w:val="0BD002B1"/>
    <w:rsid w:val="0009075B"/>
    <w:rsid w:val="00C53338"/>
    <w:rsid w:val="00C978D6"/>
    <w:rsid w:val="01080A61"/>
    <w:rsid w:val="017E2971"/>
    <w:rsid w:val="01E34BBB"/>
    <w:rsid w:val="023140B4"/>
    <w:rsid w:val="027A255D"/>
    <w:rsid w:val="02EC32A1"/>
    <w:rsid w:val="03091051"/>
    <w:rsid w:val="039D7827"/>
    <w:rsid w:val="04530B1E"/>
    <w:rsid w:val="04BC488E"/>
    <w:rsid w:val="04E02596"/>
    <w:rsid w:val="05335C30"/>
    <w:rsid w:val="056B4A14"/>
    <w:rsid w:val="06B1277B"/>
    <w:rsid w:val="072122D4"/>
    <w:rsid w:val="0848544F"/>
    <w:rsid w:val="09521935"/>
    <w:rsid w:val="09EC0A22"/>
    <w:rsid w:val="09FE7312"/>
    <w:rsid w:val="0A721D01"/>
    <w:rsid w:val="0B7C6792"/>
    <w:rsid w:val="0B984EDB"/>
    <w:rsid w:val="0BB14BFA"/>
    <w:rsid w:val="0BD002B1"/>
    <w:rsid w:val="0CA57E20"/>
    <w:rsid w:val="0D402170"/>
    <w:rsid w:val="0DB04F9F"/>
    <w:rsid w:val="0F105E84"/>
    <w:rsid w:val="0F1350D6"/>
    <w:rsid w:val="0F560583"/>
    <w:rsid w:val="0FA35888"/>
    <w:rsid w:val="0FBF6D15"/>
    <w:rsid w:val="105B1796"/>
    <w:rsid w:val="118A03C2"/>
    <w:rsid w:val="11D02EC9"/>
    <w:rsid w:val="11F2482B"/>
    <w:rsid w:val="13780CA7"/>
    <w:rsid w:val="148B42DE"/>
    <w:rsid w:val="149B311C"/>
    <w:rsid w:val="14F50E56"/>
    <w:rsid w:val="166D590B"/>
    <w:rsid w:val="16781F43"/>
    <w:rsid w:val="1679278A"/>
    <w:rsid w:val="16F55546"/>
    <w:rsid w:val="178E3F65"/>
    <w:rsid w:val="17FE23A1"/>
    <w:rsid w:val="18330D27"/>
    <w:rsid w:val="18654983"/>
    <w:rsid w:val="18CF7802"/>
    <w:rsid w:val="18D40586"/>
    <w:rsid w:val="19560D0C"/>
    <w:rsid w:val="19BC1836"/>
    <w:rsid w:val="19F44148"/>
    <w:rsid w:val="1A800ED2"/>
    <w:rsid w:val="1A8D735F"/>
    <w:rsid w:val="1B232D1E"/>
    <w:rsid w:val="1B3E4C75"/>
    <w:rsid w:val="1D003E4B"/>
    <w:rsid w:val="1D1C109B"/>
    <w:rsid w:val="1D9D62C1"/>
    <w:rsid w:val="1E897580"/>
    <w:rsid w:val="1EAD2500"/>
    <w:rsid w:val="1F8C00F1"/>
    <w:rsid w:val="1FB378A7"/>
    <w:rsid w:val="203C6FFA"/>
    <w:rsid w:val="20FF23C7"/>
    <w:rsid w:val="21962E8B"/>
    <w:rsid w:val="21B258ED"/>
    <w:rsid w:val="2225459B"/>
    <w:rsid w:val="22B3403D"/>
    <w:rsid w:val="22E60C13"/>
    <w:rsid w:val="23A04AA3"/>
    <w:rsid w:val="24031DBC"/>
    <w:rsid w:val="2411135F"/>
    <w:rsid w:val="24AB4738"/>
    <w:rsid w:val="25910E10"/>
    <w:rsid w:val="259D549B"/>
    <w:rsid w:val="261F36B4"/>
    <w:rsid w:val="265C335F"/>
    <w:rsid w:val="27336E10"/>
    <w:rsid w:val="273678B7"/>
    <w:rsid w:val="273A04C1"/>
    <w:rsid w:val="29305F17"/>
    <w:rsid w:val="29657EC3"/>
    <w:rsid w:val="29952FD7"/>
    <w:rsid w:val="29C95E26"/>
    <w:rsid w:val="2A183CD3"/>
    <w:rsid w:val="2A5C136C"/>
    <w:rsid w:val="2AE57323"/>
    <w:rsid w:val="2B300C4D"/>
    <w:rsid w:val="2B9C1447"/>
    <w:rsid w:val="2BEE5E5F"/>
    <w:rsid w:val="2D0D706E"/>
    <w:rsid w:val="2E46363F"/>
    <w:rsid w:val="2F9E64E1"/>
    <w:rsid w:val="2FBF5E32"/>
    <w:rsid w:val="316D6533"/>
    <w:rsid w:val="32C947F4"/>
    <w:rsid w:val="32E84F01"/>
    <w:rsid w:val="331A0807"/>
    <w:rsid w:val="33AD24B2"/>
    <w:rsid w:val="340545E5"/>
    <w:rsid w:val="351074E3"/>
    <w:rsid w:val="357249D4"/>
    <w:rsid w:val="357B04CB"/>
    <w:rsid w:val="35A1679A"/>
    <w:rsid w:val="36B340BB"/>
    <w:rsid w:val="374F08ED"/>
    <w:rsid w:val="377E096A"/>
    <w:rsid w:val="37EB71BC"/>
    <w:rsid w:val="388A4EB2"/>
    <w:rsid w:val="39F67AA0"/>
    <w:rsid w:val="3BDC65E8"/>
    <w:rsid w:val="3BEE02ED"/>
    <w:rsid w:val="3BFA2BB3"/>
    <w:rsid w:val="3C077176"/>
    <w:rsid w:val="3D180224"/>
    <w:rsid w:val="3D4A15B2"/>
    <w:rsid w:val="3DB307F9"/>
    <w:rsid w:val="3DC00F4A"/>
    <w:rsid w:val="3E9F19F3"/>
    <w:rsid w:val="3F114EA4"/>
    <w:rsid w:val="3F9A48D0"/>
    <w:rsid w:val="3FB1334B"/>
    <w:rsid w:val="40BD4CFD"/>
    <w:rsid w:val="41210F8A"/>
    <w:rsid w:val="41FB0FAA"/>
    <w:rsid w:val="4259458D"/>
    <w:rsid w:val="42727D0C"/>
    <w:rsid w:val="429555C7"/>
    <w:rsid w:val="42C22CCE"/>
    <w:rsid w:val="447E29B9"/>
    <w:rsid w:val="44A021AF"/>
    <w:rsid w:val="44D14244"/>
    <w:rsid w:val="455B6232"/>
    <w:rsid w:val="458C6C35"/>
    <w:rsid w:val="45F31976"/>
    <w:rsid w:val="47C27AB9"/>
    <w:rsid w:val="47FC553D"/>
    <w:rsid w:val="48440950"/>
    <w:rsid w:val="494E436B"/>
    <w:rsid w:val="49515D56"/>
    <w:rsid w:val="49873EC5"/>
    <w:rsid w:val="4A63710B"/>
    <w:rsid w:val="4A71478D"/>
    <w:rsid w:val="4B6E31FA"/>
    <w:rsid w:val="4B9F244D"/>
    <w:rsid w:val="4C653F4F"/>
    <w:rsid w:val="4CB26595"/>
    <w:rsid w:val="4CE4196F"/>
    <w:rsid w:val="4CEF790B"/>
    <w:rsid w:val="4ECD6584"/>
    <w:rsid w:val="4F8C6921"/>
    <w:rsid w:val="512B4F38"/>
    <w:rsid w:val="5280635B"/>
    <w:rsid w:val="530D4F77"/>
    <w:rsid w:val="5335407D"/>
    <w:rsid w:val="534415C5"/>
    <w:rsid w:val="535059A1"/>
    <w:rsid w:val="53C55953"/>
    <w:rsid w:val="544711E7"/>
    <w:rsid w:val="54F901D0"/>
    <w:rsid w:val="5557619E"/>
    <w:rsid w:val="56395A2D"/>
    <w:rsid w:val="567649A8"/>
    <w:rsid w:val="56B77AF1"/>
    <w:rsid w:val="56FC4C56"/>
    <w:rsid w:val="58253672"/>
    <w:rsid w:val="58CA5D72"/>
    <w:rsid w:val="58E15763"/>
    <w:rsid w:val="5A242EF0"/>
    <w:rsid w:val="5B954EF6"/>
    <w:rsid w:val="5C2545E3"/>
    <w:rsid w:val="5FE51080"/>
    <w:rsid w:val="60AF410C"/>
    <w:rsid w:val="60B85E78"/>
    <w:rsid w:val="612E758B"/>
    <w:rsid w:val="61E37CF8"/>
    <w:rsid w:val="64112471"/>
    <w:rsid w:val="648459E9"/>
    <w:rsid w:val="64A327BC"/>
    <w:rsid w:val="650E0FCC"/>
    <w:rsid w:val="66D561EA"/>
    <w:rsid w:val="677662B0"/>
    <w:rsid w:val="684062BE"/>
    <w:rsid w:val="6A0D0FCB"/>
    <w:rsid w:val="6A70330B"/>
    <w:rsid w:val="6AB11BC4"/>
    <w:rsid w:val="6B35432D"/>
    <w:rsid w:val="6B9866AF"/>
    <w:rsid w:val="6BD85C47"/>
    <w:rsid w:val="6C9E290B"/>
    <w:rsid w:val="6D2B791F"/>
    <w:rsid w:val="6DC45E9D"/>
    <w:rsid w:val="6DCC509A"/>
    <w:rsid w:val="6ED55653"/>
    <w:rsid w:val="7019550B"/>
    <w:rsid w:val="70D1402E"/>
    <w:rsid w:val="716B732A"/>
    <w:rsid w:val="730A2BDA"/>
    <w:rsid w:val="73237452"/>
    <w:rsid w:val="73922518"/>
    <w:rsid w:val="73A40ADB"/>
    <w:rsid w:val="73B84359"/>
    <w:rsid w:val="73D47F56"/>
    <w:rsid w:val="73FA0614"/>
    <w:rsid w:val="74550D08"/>
    <w:rsid w:val="747C40BA"/>
    <w:rsid w:val="74D9204D"/>
    <w:rsid w:val="756760C5"/>
    <w:rsid w:val="75B703D2"/>
    <w:rsid w:val="76D447B1"/>
    <w:rsid w:val="76D97046"/>
    <w:rsid w:val="7740612E"/>
    <w:rsid w:val="785A0DD3"/>
    <w:rsid w:val="789E78B7"/>
    <w:rsid w:val="78BF1C12"/>
    <w:rsid w:val="797A6566"/>
    <w:rsid w:val="7C970882"/>
    <w:rsid w:val="7CBA6A48"/>
    <w:rsid w:val="7CBB2E00"/>
    <w:rsid w:val="7CC516B9"/>
    <w:rsid w:val="7D3D7157"/>
    <w:rsid w:val="7DE60B50"/>
    <w:rsid w:val="7F120164"/>
    <w:rsid w:val="7F322ED2"/>
    <w:rsid w:val="7F8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576" w:lineRule="exact"/>
      <w:ind w:firstLine="880" w:firstLineChars="200"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ind w:left="142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段K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  <w:style w:type="character" w:customStyle="1" w:styleId="9">
    <w:name w:val="15"/>
    <w:basedOn w:val="7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2255</Words>
  <Characters>2495</Characters>
  <Lines>0</Lines>
  <Paragraphs>0</Paragraphs>
  <TotalTime>5</TotalTime>
  <ScaleCrop>false</ScaleCrop>
  <LinksUpToDate>false</LinksUpToDate>
  <CharactersWithSpaces>2496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2019-11-06T02:21:00Z</dcterms:created>
  <dc:creator>Administrator</dc:creator>
  <cp:lastModifiedBy>Administrator</cp:lastModifiedBy>
  <cp:lastPrinted>2020-07-23T01:55:00Z</cp:lastPrinted>
  <dcterms:modified xsi:type="dcterms:W3CDTF">2023-11-06T07:06:51Z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5B895212072F4A97A4D2896182EA1721</vt:lpwstr>
  </property>
</Properties>
</file>