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附件2</w:t>
      </w:r>
    </w:p>
    <w:p>
      <w:pPr>
        <w:jc w:val="center"/>
        <w:rPr>
          <w:rFonts w:hint="eastAsia" w:ascii="黑体" w:hAnsi="黑体" w:eastAsia="黑体" w:cs="黑体"/>
          <w:sz w:val="44"/>
          <w:szCs w:val="44"/>
        </w:rPr>
      </w:pPr>
    </w:p>
    <w:p>
      <w:pPr>
        <w:jc w:val="center"/>
        <w:rPr>
          <w:rFonts w:ascii="黑体" w:hAnsi="黑体" w:eastAsia="黑体" w:cs="黑体"/>
          <w:sz w:val="44"/>
          <w:szCs w:val="44"/>
        </w:rPr>
      </w:pPr>
      <w:r>
        <w:rPr>
          <w:rFonts w:hint="eastAsia" w:ascii="黑体" w:hAnsi="黑体" w:eastAsia="黑体" w:cs="黑体"/>
          <w:sz w:val="44"/>
          <w:szCs w:val="44"/>
        </w:rPr>
        <w:t>新郑市文化广电旅游体育局</w:t>
      </w:r>
      <w:r>
        <w:rPr>
          <w:rFonts w:ascii="黑体" w:hAnsi="黑体" w:eastAsia="黑体" w:cs="黑体"/>
          <w:sz w:val="44"/>
          <w:szCs w:val="44"/>
        </w:rPr>
        <w:t>随机抽查事项清单</w:t>
      </w:r>
    </w:p>
    <w:tbl>
      <w:tblPr>
        <w:tblStyle w:val="4"/>
        <w:tblW w:w="15583" w:type="dxa"/>
        <w:tblInd w:w="0" w:type="dxa"/>
        <w:tblLayout w:type="fixed"/>
        <w:tblCellMar>
          <w:top w:w="0" w:type="dxa"/>
          <w:left w:w="0" w:type="dxa"/>
          <w:bottom w:w="0" w:type="dxa"/>
          <w:right w:w="0" w:type="dxa"/>
        </w:tblCellMar>
      </w:tblPr>
      <w:tblGrid>
        <w:gridCol w:w="557"/>
        <w:gridCol w:w="696"/>
        <w:gridCol w:w="1078"/>
        <w:gridCol w:w="1254"/>
        <w:gridCol w:w="7527"/>
        <w:gridCol w:w="655"/>
        <w:gridCol w:w="697"/>
        <w:gridCol w:w="1134"/>
        <w:gridCol w:w="1985"/>
      </w:tblGrid>
      <w:tr>
        <w:tblPrEx>
          <w:tblCellMar>
            <w:top w:w="0" w:type="dxa"/>
            <w:left w:w="0" w:type="dxa"/>
            <w:bottom w:w="0" w:type="dxa"/>
            <w:right w:w="0" w:type="dxa"/>
          </w:tblCellMar>
        </w:tblPrEx>
        <w:trPr>
          <w:trHeight w:val="847" w:hRule="atLeast"/>
        </w:trPr>
        <w:tc>
          <w:tcPr>
            <w:tcW w:w="557" w:type="dxa"/>
            <w:tcBorders>
              <w:top w:val="single" w:color="000000" w:sz="8"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序号</w:t>
            </w:r>
          </w:p>
        </w:tc>
        <w:tc>
          <w:tcPr>
            <w:tcW w:w="696" w:type="dxa"/>
            <w:tcBorders>
              <w:top w:val="single" w:color="000000" w:sz="8"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责任单位</w:t>
            </w:r>
          </w:p>
        </w:tc>
        <w:tc>
          <w:tcPr>
            <w:tcW w:w="1078"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抽查事项</w:t>
            </w:r>
          </w:p>
        </w:tc>
        <w:tc>
          <w:tcPr>
            <w:tcW w:w="1254"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检查对象</w:t>
            </w:r>
          </w:p>
        </w:tc>
        <w:tc>
          <w:tcPr>
            <w:tcW w:w="7527"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检查内容</w:t>
            </w:r>
          </w:p>
        </w:tc>
        <w:tc>
          <w:tcPr>
            <w:tcW w:w="655"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事项类别</w:t>
            </w:r>
          </w:p>
        </w:tc>
        <w:tc>
          <w:tcPr>
            <w:tcW w:w="697"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检查方式</w:t>
            </w:r>
          </w:p>
        </w:tc>
        <w:tc>
          <w:tcPr>
            <w:tcW w:w="1134"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检查部门</w:t>
            </w:r>
            <w:r>
              <w:rPr>
                <w:rFonts w:hint="eastAsia" w:ascii="黑体" w:hAnsi="黑体" w:eastAsia="黑体" w:cs="黑体"/>
                <w:color w:val="000000"/>
                <w:kern w:val="0"/>
                <w:sz w:val="24"/>
                <w:lang w:bidi="ar"/>
              </w:rPr>
              <w:br w:type="textWrapping"/>
            </w:r>
            <w:r>
              <w:rPr>
                <w:rFonts w:hint="eastAsia" w:ascii="黑体" w:hAnsi="黑体" w:eastAsia="黑体" w:cs="黑体"/>
                <w:color w:val="000000"/>
                <w:kern w:val="0"/>
                <w:sz w:val="24"/>
                <w:lang w:bidi="ar"/>
              </w:rPr>
              <w:t>实施层级</w:t>
            </w:r>
          </w:p>
        </w:tc>
        <w:tc>
          <w:tcPr>
            <w:tcW w:w="1985"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检查依据</w:t>
            </w:r>
          </w:p>
        </w:tc>
      </w:tr>
      <w:tr>
        <w:tblPrEx>
          <w:tblCellMar>
            <w:top w:w="0" w:type="dxa"/>
            <w:left w:w="0" w:type="dxa"/>
            <w:bottom w:w="0" w:type="dxa"/>
            <w:right w:w="0" w:type="dxa"/>
          </w:tblCellMar>
        </w:tblPrEx>
        <w:trPr>
          <w:trHeight w:val="2183" w:hRule="atLeast"/>
        </w:trPr>
        <w:tc>
          <w:tcPr>
            <w:tcW w:w="557"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仿宋_GB2312"/>
                <w:color w:val="000000"/>
                <w:sz w:val="24"/>
              </w:rPr>
            </w:pPr>
            <w:r>
              <w:rPr>
                <w:rFonts w:hint="eastAsia" w:ascii="宋体" w:hAnsi="宋体" w:cs="仿宋_GB2312"/>
                <w:color w:val="000000"/>
                <w:kern w:val="0"/>
                <w:sz w:val="24"/>
                <w:lang w:bidi="ar"/>
              </w:rPr>
              <w:t>1</w:t>
            </w:r>
          </w:p>
        </w:tc>
        <w:tc>
          <w:tcPr>
            <w:tcW w:w="6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仿宋_GB2312"/>
                <w:color w:val="000000"/>
                <w:sz w:val="24"/>
              </w:rPr>
            </w:pPr>
            <w:r>
              <w:rPr>
                <w:rFonts w:hint="eastAsia" w:ascii="宋体" w:hAnsi="宋体" w:cs="仿宋_GB2312"/>
                <w:color w:val="000000"/>
                <w:kern w:val="0"/>
                <w:sz w:val="24"/>
                <w:lang w:bidi="ar"/>
              </w:rPr>
              <w:t>新郑市文化广电旅游体育局</w:t>
            </w:r>
          </w:p>
        </w:tc>
        <w:tc>
          <w:tcPr>
            <w:tcW w:w="10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rPr>
                <w:rFonts w:ascii="宋体" w:hAnsi="宋体" w:cs="仿宋_GB2312"/>
                <w:color w:val="000000"/>
                <w:sz w:val="24"/>
              </w:rPr>
            </w:pPr>
            <w:r>
              <w:rPr>
                <w:rFonts w:hint="eastAsia" w:ascii="宋体" w:hAnsi="宋体"/>
                <w:color w:val="000000"/>
                <w:sz w:val="24"/>
              </w:rPr>
              <w:t>互联网上网服务营业场所</w:t>
            </w:r>
          </w:p>
        </w:tc>
        <w:tc>
          <w:tcPr>
            <w:tcW w:w="12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仿宋_GB2312"/>
                <w:color w:val="000000"/>
                <w:sz w:val="24"/>
              </w:rPr>
            </w:pPr>
            <w:r>
              <w:rPr>
                <w:rFonts w:ascii="宋体" w:hAnsi="宋体"/>
                <w:color w:val="000000"/>
                <w:sz w:val="24"/>
                <w:shd w:val="clear" w:color="auto" w:fill="FFFFFF"/>
              </w:rPr>
              <w:t>依法设立的互联网上网服务营业场所经营单位</w:t>
            </w:r>
          </w:p>
        </w:tc>
        <w:tc>
          <w:tcPr>
            <w:tcW w:w="7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仿宋_GB2312"/>
                <w:color w:val="000000"/>
                <w:sz w:val="24"/>
              </w:rPr>
            </w:pPr>
            <w:r>
              <w:rPr>
                <w:rFonts w:ascii="宋体" w:hAnsi="宋体"/>
                <w:color w:val="000000"/>
                <w:sz w:val="24"/>
                <w:shd w:val="clear" w:color="auto" w:fill="FFFFFF"/>
              </w:rPr>
              <w:t>互联网上网服务营业场所接纳未成年人进入营业场所；擅自</w:t>
            </w:r>
            <w:r>
              <w:rPr>
                <w:rFonts w:hint="eastAsia" w:ascii="宋体" w:hAnsi="宋体"/>
                <w:color w:val="000000"/>
                <w:sz w:val="24"/>
                <w:shd w:val="clear" w:color="auto" w:fill="FFFFFF"/>
                <w:lang w:val="en-US" w:eastAsia="zh-CN"/>
              </w:rPr>
              <w:t>停止</w:t>
            </w:r>
            <w:r>
              <w:rPr>
                <w:rFonts w:ascii="宋体" w:hAnsi="宋体"/>
                <w:color w:val="000000"/>
                <w:sz w:val="24"/>
                <w:shd w:val="clear" w:color="auto" w:fill="FFFFFF"/>
              </w:rPr>
              <w:t>实施经营管理技术措施；未悬挂《网络文化经营许可证》或未成年人禁入标志；未按规定核对、登记上网消费者的有效身份证件或者记录有关上网信息；变更名称、住所、法定代表人或者主要负责人、网络地址或者终止经营活动，未向文化</w:t>
            </w:r>
            <w:r>
              <w:rPr>
                <w:rFonts w:hint="eastAsia" w:ascii="宋体" w:hAnsi="宋体"/>
                <w:color w:val="000000"/>
                <w:sz w:val="24"/>
                <w:shd w:val="clear" w:color="auto" w:fill="FFFFFF"/>
                <w:lang w:val="en-US" w:eastAsia="zh-CN"/>
              </w:rPr>
              <w:t>行政</w:t>
            </w:r>
            <w:r>
              <w:rPr>
                <w:rFonts w:ascii="宋体" w:hAnsi="宋体"/>
                <w:color w:val="000000"/>
                <w:sz w:val="24"/>
                <w:shd w:val="clear" w:color="auto" w:fill="FFFFFF"/>
              </w:rPr>
              <w:t>部门办理有关手续或者备案；法律法规规章规定的其他事项。</w:t>
            </w:r>
          </w:p>
        </w:tc>
        <w:tc>
          <w:tcPr>
            <w:tcW w:w="6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仿宋_GB2312"/>
                <w:color w:val="000000"/>
                <w:sz w:val="24"/>
              </w:rPr>
            </w:pPr>
            <w:r>
              <w:rPr>
                <w:rFonts w:ascii="宋体" w:hAnsi="宋体" w:cs="仿宋_GB2312"/>
                <w:color w:val="000000"/>
                <w:kern w:val="0"/>
                <w:sz w:val="24"/>
                <w:lang w:bidi="ar"/>
              </w:rPr>
              <w:t>一般检查事项</w:t>
            </w:r>
          </w:p>
        </w:tc>
        <w:tc>
          <w:tcPr>
            <w:tcW w:w="6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仿宋_GB2312"/>
                <w:color w:val="000000"/>
                <w:sz w:val="24"/>
              </w:rPr>
            </w:pPr>
            <w:r>
              <w:rPr>
                <w:rFonts w:ascii="宋体" w:hAnsi="宋体" w:cs="仿宋_GB2312"/>
                <w:color w:val="000000"/>
                <w:kern w:val="0"/>
                <w:sz w:val="24"/>
                <w:lang w:bidi="ar"/>
              </w:rPr>
              <w:t>现场检查</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仿宋_GB2312"/>
                <w:color w:val="000000"/>
                <w:sz w:val="24"/>
              </w:rPr>
            </w:pPr>
            <w:r>
              <w:rPr>
                <w:rFonts w:ascii="宋体" w:hAnsi="宋体" w:cs="仿宋_GB2312"/>
                <w:color w:val="000000"/>
                <w:kern w:val="0"/>
                <w:sz w:val="24"/>
                <w:lang w:bidi="ar"/>
              </w:rPr>
              <w:t>市、县市场监管部门</w:t>
            </w:r>
          </w:p>
        </w:tc>
        <w:tc>
          <w:tcPr>
            <w:tcW w:w="19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仿宋_GB2312"/>
                <w:color w:val="000000"/>
                <w:sz w:val="24"/>
              </w:rPr>
            </w:pPr>
            <w:r>
              <w:rPr>
                <w:rFonts w:hint="eastAsia" w:ascii="宋体" w:hAnsi="宋体"/>
                <w:color w:val="000000"/>
                <w:sz w:val="24"/>
                <w:shd w:val="clear" w:color="auto" w:fill="FFFFFF"/>
                <w:lang w:eastAsia="zh-CN"/>
              </w:rPr>
              <w:t>《</w:t>
            </w:r>
            <w:r>
              <w:rPr>
                <w:rFonts w:ascii="宋体" w:hAnsi="宋体"/>
                <w:color w:val="000000"/>
                <w:sz w:val="24"/>
                <w:shd w:val="clear" w:color="auto" w:fill="FFFFFF"/>
              </w:rPr>
              <w:t>互联网上网服务营业场所管理条例》（国务院令</w:t>
            </w:r>
            <w:r>
              <w:rPr>
                <w:rFonts w:hint="eastAsia" w:ascii="宋体" w:hAnsi="宋体"/>
                <w:color w:val="000000"/>
                <w:sz w:val="24"/>
                <w:shd w:val="clear" w:color="auto" w:fill="FFFFFF"/>
                <w:lang w:val="en-US" w:eastAsia="zh-CN"/>
              </w:rPr>
              <w:t>第</w:t>
            </w:r>
            <w:r>
              <w:rPr>
                <w:rFonts w:ascii="宋体" w:hAnsi="宋体"/>
                <w:color w:val="000000"/>
                <w:sz w:val="24"/>
                <w:shd w:val="clear" w:color="auto" w:fill="FFFFFF"/>
              </w:rPr>
              <w:t>363号）第十三条、</w:t>
            </w:r>
            <w:r>
              <w:rPr>
                <w:rFonts w:hint="eastAsia" w:ascii="宋体" w:hAnsi="宋体"/>
                <w:color w:val="000000"/>
                <w:sz w:val="24"/>
                <w:shd w:val="clear" w:color="auto" w:fill="FFFFFF"/>
                <w:lang w:val="en-US" w:eastAsia="zh-CN"/>
              </w:rPr>
              <w:t>第十九条、第二十条、</w:t>
            </w:r>
            <w:r>
              <w:rPr>
                <w:rFonts w:ascii="宋体" w:hAnsi="宋体"/>
                <w:color w:val="000000"/>
                <w:sz w:val="24"/>
                <w:shd w:val="clear" w:color="auto" w:fill="FFFFFF"/>
              </w:rPr>
              <w:t>第二十一条、第二十三条</w:t>
            </w:r>
          </w:p>
        </w:tc>
      </w:tr>
      <w:tr>
        <w:tblPrEx>
          <w:tblCellMar>
            <w:top w:w="0" w:type="dxa"/>
            <w:left w:w="0" w:type="dxa"/>
            <w:bottom w:w="0" w:type="dxa"/>
            <w:right w:w="0" w:type="dxa"/>
          </w:tblCellMar>
        </w:tblPrEx>
        <w:trPr>
          <w:trHeight w:val="2749" w:hRule="atLeast"/>
        </w:trPr>
        <w:tc>
          <w:tcPr>
            <w:tcW w:w="557"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仿宋_GB2312"/>
                <w:color w:val="000000"/>
                <w:kern w:val="0"/>
                <w:sz w:val="24"/>
                <w:lang w:bidi="ar"/>
              </w:rPr>
            </w:pPr>
            <w:r>
              <w:rPr>
                <w:rFonts w:hint="eastAsia" w:ascii="宋体" w:hAnsi="宋体" w:cs="仿宋_GB2312"/>
                <w:color w:val="000000"/>
                <w:kern w:val="0"/>
                <w:sz w:val="24"/>
                <w:lang w:bidi="ar"/>
              </w:rPr>
              <w:t>2</w:t>
            </w:r>
          </w:p>
        </w:tc>
        <w:tc>
          <w:tcPr>
            <w:tcW w:w="6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仿宋_GB2312"/>
                <w:color w:val="000000"/>
                <w:kern w:val="0"/>
                <w:sz w:val="24"/>
                <w:lang w:bidi="ar"/>
              </w:rPr>
            </w:pPr>
            <w:r>
              <w:rPr>
                <w:rFonts w:hint="eastAsia" w:ascii="宋体" w:hAnsi="宋体" w:cs="仿宋_GB2312"/>
                <w:color w:val="000000"/>
                <w:kern w:val="0"/>
                <w:sz w:val="24"/>
                <w:lang w:bidi="ar"/>
              </w:rPr>
              <w:t>新郑市文化广电旅游体育局</w:t>
            </w:r>
          </w:p>
        </w:tc>
        <w:tc>
          <w:tcPr>
            <w:tcW w:w="10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rPr>
                <w:rFonts w:hint="eastAsia" w:ascii="宋体" w:hAnsi="宋体" w:eastAsia="宋体"/>
                <w:color w:val="000000"/>
                <w:sz w:val="24"/>
                <w:lang w:val="en-US" w:eastAsia="zh-CN"/>
              </w:rPr>
            </w:pPr>
            <w:r>
              <w:rPr>
                <w:rFonts w:hint="eastAsia" w:ascii="宋体" w:hAnsi="宋体"/>
                <w:color w:val="000000"/>
                <w:sz w:val="24"/>
                <w:lang w:val="en-US" w:eastAsia="zh-CN"/>
              </w:rPr>
              <w:t>营业性</w:t>
            </w:r>
            <w:r>
              <w:rPr>
                <w:rFonts w:hint="eastAsia" w:ascii="宋体" w:hAnsi="宋体"/>
                <w:color w:val="000000"/>
                <w:sz w:val="24"/>
              </w:rPr>
              <w:t>演出</w:t>
            </w:r>
            <w:r>
              <w:rPr>
                <w:rFonts w:hint="eastAsia" w:ascii="宋体" w:hAnsi="宋体"/>
                <w:color w:val="000000"/>
                <w:sz w:val="24"/>
                <w:lang w:val="en-US" w:eastAsia="zh-CN"/>
              </w:rPr>
              <w:t>活动</w:t>
            </w:r>
          </w:p>
        </w:tc>
        <w:tc>
          <w:tcPr>
            <w:tcW w:w="12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olor w:val="000000"/>
                <w:sz w:val="24"/>
                <w:shd w:val="clear" w:color="auto" w:fill="FFFFFF"/>
                <w:lang w:val="en-US" w:eastAsia="zh-CN"/>
              </w:rPr>
            </w:pPr>
            <w:r>
              <w:rPr>
                <w:rFonts w:hint="eastAsia" w:ascii="宋体" w:hAnsi="宋体"/>
                <w:color w:val="000000"/>
                <w:sz w:val="24"/>
              </w:rPr>
              <w:t>依法设立</w:t>
            </w:r>
            <w:r>
              <w:rPr>
                <w:rFonts w:ascii="宋体" w:hAnsi="宋体"/>
                <w:color w:val="000000"/>
                <w:sz w:val="24"/>
              </w:rPr>
              <w:t>的</w:t>
            </w:r>
            <w:r>
              <w:rPr>
                <w:rFonts w:hint="eastAsia" w:ascii="宋体" w:hAnsi="宋体"/>
                <w:color w:val="000000"/>
                <w:sz w:val="24"/>
              </w:rPr>
              <w:t>演出市场经营单位</w:t>
            </w:r>
            <w:r>
              <w:rPr>
                <w:rFonts w:ascii="宋体" w:hAnsi="宋体"/>
                <w:color w:val="000000"/>
                <w:sz w:val="24"/>
              </w:rPr>
              <w:t>、营业性演出</w:t>
            </w:r>
          </w:p>
        </w:tc>
        <w:tc>
          <w:tcPr>
            <w:tcW w:w="7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rPr>
                <w:rFonts w:ascii="宋体" w:hAnsi="宋体"/>
                <w:color w:val="000000"/>
                <w:sz w:val="24"/>
                <w:shd w:val="clear" w:color="auto" w:fill="FFFFFF"/>
              </w:rPr>
            </w:pPr>
            <w:r>
              <w:rPr>
                <w:rFonts w:hint="eastAsia" w:ascii="宋体" w:hAnsi="宋体"/>
                <w:color w:val="000000"/>
                <w:sz w:val="24"/>
              </w:rPr>
              <w:t>违反条例规定，擅自从事营业性演出经营活动的；未经批准举办营业性演出的；营业性演出有条例规定禁止情形的。</w:t>
            </w:r>
          </w:p>
        </w:tc>
        <w:tc>
          <w:tcPr>
            <w:tcW w:w="6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仿宋_GB2312"/>
                <w:color w:val="000000"/>
                <w:kern w:val="0"/>
                <w:sz w:val="24"/>
                <w:lang w:bidi="ar"/>
              </w:rPr>
            </w:pPr>
            <w:r>
              <w:rPr>
                <w:rFonts w:ascii="宋体" w:hAnsi="宋体" w:cs="仿宋_GB2312"/>
                <w:color w:val="000000"/>
                <w:kern w:val="0"/>
                <w:sz w:val="24"/>
                <w:lang w:bidi="ar"/>
              </w:rPr>
              <w:t>一般检查事项</w:t>
            </w:r>
          </w:p>
        </w:tc>
        <w:tc>
          <w:tcPr>
            <w:tcW w:w="6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仿宋_GB2312"/>
                <w:color w:val="000000"/>
                <w:kern w:val="0"/>
                <w:sz w:val="24"/>
                <w:lang w:bidi="ar"/>
              </w:rPr>
            </w:pPr>
            <w:r>
              <w:rPr>
                <w:rFonts w:ascii="宋体" w:hAnsi="宋体" w:cs="仿宋_GB2312"/>
                <w:color w:val="000000"/>
                <w:kern w:val="0"/>
                <w:sz w:val="24"/>
                <w:lang w:bidi="ar"/>
              </w:rPr>
              <w:t>现场检查</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仿宋_GB2312"/>
                <w:color w:val="000000"/>
                <w:kern w:val="0"/>
                <w:sz w:val="24"/>
                <w:lang w:bidi="ar"/>
              </w:rPr>
            </w:pPr>
            <w:r>
              <w:rPr>
                <w:rFonts w:ascii="宋体" w:hAnsi="宋体" w:cs="仿宋_GB2312"/>
                <w:color w:val="000000"/>
                <w:kern w:val="0"/>
                <w:sz w:val="24"/>
                <w:lang w:bidi="ar"/>
              </w:rPr>
              <w:t>市、县市场监管部门</w:t>
            </w:r>
          </w:p>
        </w:tc>
        <w:tc>
          <w:tcPr>
            <w:tcW w:w="19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rPr>
                <w:rFonts w:hint="default" w:ascii="宋体" w:hAnsi="宋体" w:eastAsia="宋体"/>
                <w:color w:val="000000"/>
                <w:sz w:val="24"/>
                <w:lang w:val="en-US" w:eastAsia="zh-CN"/>
              </w:rPr>
            </w:pPr>
            <w:r>
              <w:rPr>
                <w:rFonts w:hint="eastAsia" w:ascii="宋体" w:hAnsi="宋体"/>
                <w:color w:val="000000"/>
                <w:sz w:val="24"/>
              </w:rPr>
              <w:t>《营业性演出管理条例》</w:t>
            </w:r>
            <w:r>
              <w:rPr>
                <w:rFonts w:ascii="宋体" w:hAnsi="宋体"/>
                <w:color w:val="000000"/>
                <w:sz w:val="24"/>
                <w:shd w:val="clear" w:color="auto" w:fill="FFFFFF"/>
              </w:rPr>
              <w:t>（国务院令</w:t>
            </w:r>
            <w:r>
              <w:rPr>
                <w:rFonts w:hint="eastAsia" w:ascii="宋体" w:hAnsi="宋体"/>
                <w:color w:val="000000"/>
                <w:sz w:val="24"/>
                <w:shd w:val="clear" w:color="auto" w:fill="FFFFFF"/>
                <w:lang w:val="en-US" w:eastAsia="zh-CN"/>
              </w:rPr>
              <w:t>第</w:t>
            </w:r>
            <w:r>
              <w:rPr>
                <w:rFonts w:ascii="宋体" w:hAnsi="宋体"/>
                <w:color w:val="000000"/>
                <w:sz w:val="24"/>
                <w:shd w:val="clear" w:color="auto" w:fill="FFFFFF"/>
              </w:rPr>
              <w:t>63</w:t>
            </w:r>
            <w:r>
              <w:rPr>
                <w:rFonts w:hint="eastAsia" w:ascii="宋体" w:hAnsi="宋体"/>
                <w:color w:val="000000"/>
                <w:sz w:val="24"/>
                <w:shd w:val="clear" w:color="auto" w:fill="FFFFFF"/>
                <w:lang w:val="en-US" w:eastAsia="zh-CN"/>
              </w:rPr>
              <w:t>8</w:t>
            </w:r>
            <w:r>
              <w:rPr>
                <w:rFonts w:ascii="宋体" w:hAnsi="宋体"/>
                <w:color w:val="000000"/>
                <w:sz w:val="24"/>
                <w:shd w:val="clear" w:color="auto" w:fill="FFFFFF"/>
              </w:rPr>
              <w:t>号）</w:t>
            </w:r>
            <w:r>
              <w:rPr>
                <w:rFonts w:hint="eastAsia" w:ascii="宋体" w:hAnsi="宋体"/>
                <w:color w:val="000000"/>
                <w:sz w:val="24"/>
                <w:shd w:val="clear" w:color="auto" w:fill="FFFFFF"/>
                <w:lang w:val="en-US" w:eastAsia="zh-CN"/>
              </w:rPr>
              <w:t>第五条、第十三条、第二十五条和</w:t>
            </w:r>
            <w:r>
              <w:rPr>
                <w:rFonts w:hint="eastAsia" w:ascii="宋体" w:hAnsi="宋体"/>
                <w:color w:val="000000"/>
                <w:sz w:val="24"/>
              </w:rPr>
              <w:t>《营业性演出管理条例实施细则》</w:t>
            </w:r>
            <w:r>
              <w:rPr>
                <w:rFonts w:hint="eastAsia" w:ascii="宋体" w:hAnsi="宋体"/>
                <w:color w:val="000000"/>
                <w:sz w:val="24"/>
                <w:lang w:eastAsia="zh-CN"/>
              </w:rPr>
              <w:t>（</w:t>
            </w:r>
            <w:r>
              <w:rPr>
                <w:rFonts w:hint="eastAsia" w:ascii="宋体" w:hAnsi="宋体"/>
                <w:color w:val="000000"/>
                <w:sz w:val="24"/>
                <w:lang w:val="en-US" w:eastAsia="zh-CN"/>
              </w:rPr>
              <w:t>文化部令第47号</w:t>
            </w:r>
            <w:r>
              <w:rPr>
                <w:rFonts w:hint="eastAsia" w:ascii="宋体" w:hAnsi="宋体"/>
                <w:color w:val="000000"/>
                <w:sz w:val="24"/>
                <w:lang w:eastAsia="zh-CN"/>
              </w:rPr>
              <w:t>）</w:t>
            </w:r>
            <w:r>
              <w:rPr>
                <w:rFonts w:hint="eastAsia" w:ascii="宋体" w:hAnsi="宋体"/>
                <w:color w:val="000000"/>
                <w:sz w:val="24"/>
                <w:lang w:val="en-US" w:eastAsia="zh-CN"/>
              </w:rPr>
              <w:t>第十六条、第十七条</w:t>
            </w:r>
          </w:p>
        </w:tc>
      </w:tr>
      <w:tr>
        <w:tblPrEx>
          <w:tblCellMar>
            <w:top w:w="0" w:type="dxa"/>
            <w:left w:w="0" w:type="dxa"/>
            <w:bottom w:w="0" w:type="dxa"/>
            <w:right w:w="0" w:type="dxa"/>
          </w:tblCellMar>
        </w:tblPrEx>
        <w:trPr>
          <w:trHeight w:val="2825" w:hRule="atLeast"/>
        </w:trPr>
        <w:tc>
          <w:tcPr>
            <w:tcW w:w="557"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仿宋_GB2312"/>
                <w:color w:val="000000"/>
                <w:sz w:val="24"/>
              </w:rPr>
            </w:pPr>
            <w:r>
              <w:rPr>
                <w:rFonts w:ascii="宋体" w:hAnsi="宋体" w:cs="仿宋_GB2312"/>
                <w:color w:val="000000"/>
                <w:kern w:val="0"/>
                <w:sz w:val="24"/>
                <w:lang w:bidi="ar"/>
              </w:rPr>
              <w:t>3</w:t>
            </w:r>
          </w:p>
        </w:tc>
        <w:tc>
          <w:tcPr>
            <w:tcW w:w="6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仿宋_GB2312"/>
                <w:color w:val="000000"/>
                <w:sz w:val="24"/>
              </w:rPr>
            </w:pPr>
            <w:r>
              <w:rPr>
                <w:rFonts w:hint="eastAsia" w:ascii="宋体" w:hAnsi="宋体" w:cs="仿宋_GB2312"/>
                <w:color w:val="000000"/>
                <w:kern w:val="0"/>
                <w:sz w:val="24"/>
                <w:lang w:bidi="ar"/>
              </w:rPr>
              <w:t>新郑市文化广电旅游体育局</w:t>
            </w:r>
          </w:p>
        </w:tc>
        <w:tc>
          <w:tcPr>
            <w:tcW w:w="10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rPr>
                <w:rFonts w:ascii="宋体" w:hAnsi="宋体" w:cs="仿宋_GB2312"/>
                <w:color w:val="000000"/>
                <w:sz w:val="24"/>
              </w:rPr>
            </w:pPr>
            <w:r>
              <w:rPr>
                <w:rFonts w:hint="eastAsia" w:ascii="宋体" w:hAnsi="宋体"/>
                <w:color w:val="000000"/>
                <w:sz w:val="24"/>
              </w:rPr>
              <w:t>娱乐场所</w:t>
            </w:r>
          </w:p>
        </w:tc>
        <w:tc>
          <w:tcPr>
            <w:tcW w:w="12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仿宋_GB2312"/>
                <w:color w:val="000000"/>
                <w:sz w:val="24"/>
              </w:rPr>
            </w:pPr>
            <w:r>
              <w:rPr>
                <w:rFonts w:hint="eastAsia" w:ascii="宋体" w:hAnsi="宋体"/>
                <w:color w:val="000000"/>
                <w:sz w:val="24"/>
                <w:shd w:val="clear" w:color="auto" w:fill="FFFFFF"/>
              </w:rPr>
              <w:t>依法</w:t>
            </w:r>
            <w:r>
              <w:rPr>
                <w:rFonts w:ascii="宋体" w:hAnsi="宋体"/>
                <w:color w:val="000000"/>
                <w:sz w:val="24"/>
                <w:shd w:val="clear" w:color="auto" w:fill="FFFFFF"/>
              </w:rPr>
              <w:t>设立的娱乐场所</w:t>
            </w:r>
          </w:p>
        </w:tc>
        <w:tc>
          <w:tcPr>
            <w:tcW w:w="7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仿宋_GB2312"/>
                <w:color w:val="000000"/>
                <w:sz w:val="24"/>
              </w:rPr>
            </w:pPr>
            <w:r>
              <w:rPr>
                <w:rFonts w:ascii="宋体" w:hAnsi="宋体"/>
                <w:color w:val="000000"/>
                <w:sz w:val="24"/>
                <w:shd w:val="clear" w:color="auto" w:fill="FFFFFF"/>
              </w:rPr>
              <w:t>歌舞娱乐场所播放、表演的节目含有禁止内容，使用的歌曲点播系统连接至境外曲库，歌舞娱乐场所接纳未成年人，擅自变更场所使用的歌曲点播系统；游艺娱乐场所设置未经文化主管部门内容核查的游戏游艺设备，擅自变更游戏游艺设备；法律法规规章规定的其他事项。</w:t>
            </w:r>
          </w:p>
        </w:tc>
        <w:tc>
          <w:tcPr>
            <w:tcW w:w="6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仿宋_GB2312"/>
                <w:color w:val="000000"/>
                <w:sz w:val="24"/>
              </w:rPr>
            </w:pPr>
            <w:r>
              <w:rPr>
                <w:rFonts w:ascii="宋体" w:hAnsi="宋体" w:cs="仿宋_GB2312"/>
                <w:color w:val="000000"/>
                <w:kern w:val="0"/>
                <w:sz w:val="24"/>
                <w:lang w:bidi="ar"/>
              </w:rPr>
              <w:t>一般检查事项</w:t>
            </w:r>
          </w:p>
        </w:tc>
        <w:tc>
          <w:tcPr>
            <w:tcW w:w="6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仿宋_GB2312"/>
                <w:color w:val="000000"/>
                <w:sz w:val="24"/>
              </w:rPr>
            </w:pPr>
            <w:r>
              <w:rPr>
                <w:rFonts w:ascii="宋体" w:hAnsi="宋体" w:cs="仿宋_GB2312"/>
                <w:color w:val="000000"/>
                <w:kern w:val="0"/>
                <w:sz w:val="24"/>
                <w:lang w:bidi="ar"/>
              </w:rPr>
              <w:t>现场检查</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仿宋_GB2312"/>
                <w:color w:val="000000"/>
                <w:sz w:val="24"/>
              </w:rPr>
            </w:pPr>
            <w:r>
              <w:rPr>
                <w:rFonts w:ascii="宋体" w:hAnsi="宋体" w:cs="仿宋_GB2312"/>
                <w:color w:val="000000"/>
                <w:kern w:val="0"/>
                <w:sz w:val="24"/>
                <w:lang w:bidi="ar"/>
              </w:rPr>
              <w:t>市、县市场监管部门</w:t>
            </w:r>
          </w:p>
        </w:tc>
        <w:tc>
          <w:tcPr>
            <w:tcW w:w="19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仿宋_GB2312"/>
                <w:color w:val="000000"/>
                <w:sz w:val="24"/>
              </w:rPr>
            </w:pPr>
            <w:r>
              <w:rPr>
                <w:rFonts w:ascii="宋体" w:hAnsi="宋体"/>
                <w:color w:val="000000"/>
                <w:sz w:val="24"/>
                <w:shd w:val="clear" w:color="auto" w:fill="FFFFFF"/>
              </w:rPr>
              <w:t>《娱乐场所管理条例》（国务院令</w:t>
            </w:r>
            <w:r>
              <w:rPr>
                <w:rFonts w:hint="eastAsia" w:ascii="宋体" w:hAnsi="宋体"/>
                <w:color w:val="000000"/>
                <w:sz w:val="24"/>
                <w:shd w:val="clear" w:color="auto" w:fill="FFFFFF"/>
                <w:lang w:val="en-US" w:eastAsia="zh-CN"/>
              </w:rPr>
              <w:t>第</w:t>
            </w:r>
            <w:r>
              <w:rPr>
                <w:rFonts w:ascii="宋体" w:hAnsi="宋体"/>
                <w:color w:val="000000"/>
                <w:sz w:val="24"/>
                <w:shd w:val="clear" w:color="auto" w:fill="FFFFFF"/>
              </w:rPr>
              <w:t>458号）第十三条、第十八条、第十九条、第二十三条、《娱乐场所管理办法》（文化部令</w:t>
            </w:r>
            <w:r>
              <w:rPr>
                <w:rFonts w:hint="eastAsia" w:ascii="宋体" w:hAnsi="宋体"/>
                <w:color w:val="000000"/>
                <w:sz w:val="24"/>
                <w:shd w:val="clear" w:color="auto" w:fill="FFFFFF"/>
                <w:lang w:val="en-US" w:eastAsia="zh-CN"/>
              </w:rPr>
              <w:t>第</w:t>
            </w:r>
            <w:r>
              <w:rPr>
                <w:rFonts w:ascii="宋体" w:hAnsi="宋体"/>
                <w:color w:val="000000"/>
                <w:sz w:val="24"/>
                <w:shd w:val="clear" w:color="auto" w:fill="FFFFFF"/>
              </w:rPr>
              <w:t>55号）第二十条、第二十一条</w:t>
            </w:r>
          </w:p>
        </w:tc>
      </w:tr>
      <w:tr>
        <w:tblPrEx>
          <w:tblCellMar>
            <w:top w:w="0" w:type="dxa"/>
            <w:left w:w="0" w:type="dxa"/>
            <w:bottom w:w="0" w:type="dxa"/>
            <w:right w:w="0" w:type="dxa"/>
          </w:tblCellMar>
        </w:tblPrEx>
        <w:trPr>
          <w:trHeight w:val="4753" w:hRule="atLeast"/>
        </w:trPr>
        <w:tc>
          <w:tcPr>
            <w:tcW w:w="557"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仿宋_GB2312"/>
                <w:color w:val="000000"/>
                <w:kern w:val="0"/>
                <w:sz w:val="24"/>
                <w:lang w:bidi="ar"/>
              </w:rPr>
            </w:pPr>
            <w:r>
              <w:rPr>
                <w:rFonts w:hint="eastAsia" w:ascii="宋体" w:hAnsi="宋体" w:cs="仿宋_GB2312"/>
                <w:color w:val="000000"/>
                <w:kern w:val="0"/>
                <w:sz w:val="24"/>
                <w:lang w:bidi="ar"/>
              </w:rPr>
              <w:t>4</w:t>
            </w:r>
          </w:p>
        </w:tc>
        <w:tc>
          <w:tcPr>
            <w:tcW w:w="6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仿宋_GB2312"/>
                <w:color w:val="000000"/>
                <w:kern w:val="0"/>
                <w:sz w:val="24"/>
                <w:lang w:bidi="ar"/>
              </w:rPr>
            </w:pPr>
            <w:r>
              <w:rPr>
                <w:rFonts w:hint="eastAsia" w:ascii="宋体" w:hAnsi="宋体" w:cs="仿宋_GB2312"/>
                <w:color w:val="000000"/>
                <w:kern w:val="0"/>
                <w:sz w:val="24"/>
                <w:lang w:bidi="ar"/>
              </w:rPr>
              <w:t>新郑市文化广电旅游体育局</w:t>
            </w:r>
          </w:p>
        </w:tc>
        <w:tc>
          <w:tcPr>
            <w:tcW w:w="10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rPr>
                <w:rFonts w:ascii="宋体" w:hAnsi="宋体"/>
                <w:color w:val="000000"/>
                <w:sz w:val="24"/>
              </w:rPr>
            </w:pPr>
            <w:r>
              <w:rPr>
                <w:rFonts w:ascii="宋体" w:hAnsi="宋体" w:eastAsia="宋体" w:cs="宋体"/>
                <w:sz w:val="24"/>
                <w:szCs w:val="24"/>
              </w:rPr>
              <w:t>出版物</w:t>
            </w:r>
          </w:p>
        </w:tc>
        <w:tc>
          <w:tcPr>
            <w:tcW w:w="12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olor w:val="000000"/>
                <w:sz w:val="24"/>
                <w:shd w:val="clear" w:color="auto" w:fill="FFFFFF"/>
              </w:rPr>
            </w:pPr>
            <w:r>
              <w:rPr>
                <w:rFonts w:ascii="宋体" w:hAnsi="宋体" w:eastAsia="宋体" w:cs="宋体"/>
                <w:sz w:val="24"/>
                <w:szCs w:val="24"/>
              </w:rPr>
              <w:t>出版物发行活动</w:t>
            </w:r>
          </w:p>
        </w:tc>
        <w:tc>
          <w:tcPr>
            <w:tcW w:w="7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rPr>
                <w:rFonts w:ascii="宋体" w:hAnsi="宋体"/>
                <w:color w:val="000000"/>
                <w:sz w:val="24"/>
                <w:shd w:val="clear" w:color="auto" w:fill="FFFFFF"/>
              </w:rPr>
            </w:pPr>
            <w:r>
              <w:rPr>
                <w:rFonts w:ascii="宋体" w:hAnsi="宋体" w:eastAsia="宋体" w:cs="宋体"/>
                <w:sz w:val="24"/>
                <w:szCs w:val="24"/>
              </w:rPr>
              <w:t>出版物经营单位发行、销售含有《出版管理条例》禁止内容的违禁出版物和各种非法出版物；发行、销售侵犯他人著作权或者专有出版权的出版物；新闻出版行政部门明令禁止出版、印刷或者复制、发行的出版物；未从依法设立的出版发行单位进货；发行进口出版物的，须从依法设立的出版物进口经营单位进货；未将出版物发行进销清单等有关非财务票据至少保存两年，以备查验的；超出新闻出版行政部门核准 的经营范围经营；张贴和散发有法律、法规禁止内容的或者有欺诈性文字的征订单、广告和宣传画；《出版物经营许可证》未在经营场所明显处张挂；利用信息网络从事出版物发行业务的，未在其网站主页或者从事经营活动的网页醒目位置公开《出版物经营许可 证》和营业执照登载的有关信息或链接标识；涂改、变造、出租、出借、出售或者以其他任何形式转让《出版物经营许可证》和批准文件；法律法规规章规定的其他事项。</w:t>
            </w:r>
          </w:p>
        </w:tc>
        <w:tc>
          <w:tcPr>
            <w:tcW w:w="6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仿宋_GB2312"/>
                <w:color w:val="000000"/>
                <w:kern w:val="0"/>
                <w:sz w:val="24"/>
                <w:lang w:bidi="ar"/>
              </w:rPr>
            </w:pPr>
            <w:r>
              <w:rPr>
                <w:rFonts w:ascii="宋体" w:hAnsi="宋体" w:cs="仿宋_GB2312"/>
                <w:color w:val="000000"/>
                <w:kern w:val="0"/>
                <w:sz w:val="24"/>
                <w:lang w:bidi="ar"/>
              </w:rPr>
              <w:t>一般检查事项</w:t>
            </w:r>
          </w:p>
        </w:tc>
        <w:tc>
          <w:tcPr>
            <w:tcW w:w="6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仿宋_GB2312"/>
                <w:color w:val="000000"/>
                <w:kern w:val="0"/>
                <w:sz w:val="24"/>
                <w:lang w:bidi="ar"/>
              </w:rPr>
            </w:pPr>
            <w:r>
              <w:rPr>
                <w:rFonts w:ascii="宋体" w:hAnsi="宋体" w:cs="仿宋_GB2312"/>
                <w:color w:val="000000"/>
                <w:kern w:val="0"/>
                <w:sz w:val="24"/>
                <w:lang w:bidi="ar"/>
              </w:rPr>
              <w:t>现场检查</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仿宋_GB2312"/>
                <w:color w:val="000000"/>
                <w:kern w:val="0"/>
                <w:sz w:val="24"/>
                <w:lang w:bidi="ar"/>
              </w:rPr>
            </w:pPr>
            <w:r>
              <w:rPr>
                <w:rFonts w:ascii="宋体" w:hAnsi="宋体" w:cs="仿宋_GB2312"/>
                <w:color w:val="000000"/>
                <w:kern w:val="0"/>
                <w:sz w:val="24"/>
                <w:lang w:bidi="ar"/>
              </w:rPr>
              <w:t>市、县市场监管部门</w:t>
            </w:r>
          </w:p>
        </w:tc>
        <w:tc>
          <w:tcPr>
            <w:tcW w:w="19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default" w:ascii="宋体" w:hAnsi="宋体" w:eastAsia="宋体"/>
                <w:color w:val="000000"/>
                <w:sz w:val="24"/>
                <w:lang w:val="en-US" w:eastAsia="zh-CN"/>
              </w:rPr>
            </w:pPr>
            <w:r>
              <w:rPr>
                <w:rFonts w:ascii="宋体" w:hAnsi="宋体" w:eastAsia="宋体" w:cs="宋体"/>
                <w:sz w:val="24"/>
                <w:szCs w:val="24"/>
              </w:rPr>
              <w:t>《出版管理条例》 （国务院第343号 令）</w:t>
            </w:r>
            <w:r>
              <w:rPr>
                <w:rFonts w:hint="eastAsia" w:ascii="宋体" w:hAnsi="宋体" w:cs="宋体"/>
                <w:sz w:val="24"/>
                <w:szCs w:val="24"/>
                <w:lang w:val="en-US" w:eastAsia="zh-CN"/>
              </w:rPr>
              <w:t>第二十五条</w:t>
            </w:r>
            <w:r>
              <w:rPr>
                <w:rFonts w:ascii="宋体" w:hAnsi="宋体" w:eastAsia="宋体" w:cs="宋体"/>
                <w:sz w:val="24"/>
                <w:szCs w:val="24"/>
              </w:rPr>
              <w:t>、</w:t>
            </w:r>
            <w:r>
              <w:rPr>
                <w:rFonts w:hint="eastAsia" w:ascii="宋体" w:hAnsi="宋体" w:cs="宋体"/>
                <w:sz w:val="24"/>
                <w:szCs w:val="24"/>
                <w:lang w:val="en-US" w:eastAsia="zh-CN"/>
              </w:rPr>
              <w:t>第四十条、第四十一条、</w:t>
            </w:r>
            <w:r>
              <w:rPr>
                <w:rFonts w:ascii="宋体" w:hAnsi="宋体" w:eastAsia="宋体" w:cs="宋体"/>
                <w:sz w:val="24"/>
                <w:szCs w:val="24"/>
              </w:rPr>
              <w:t>《出版物市场管理规定》（新闻出版总署、商务部第52号令）</w:t>
            </w:r>
            <w:r>
              <w:rPr>
                <w:rFonts w:hint="eastAsia" w:ascii="宋体" w:hAnsi="宋体" w:cs="宋体"/>
                <w:sz w:val="24"/>
                <w:szCs w:val="24"/>
                <w:lang w:val="en-US" w:eastAsia="zh-CN"/>
              </w:rPr>
              <w:t>第二十条、第二十二条、第二十三条、</w:t>
            </w:r>
          </w:p>
        </w:tc>
      </w:tr>
      <w:tr>
        <w:tblPrEx>
          <w:tblCellMar>
            <w:top w:w="0" w:type="dxa"/>
            <w:left w:w="0" w:type="dxa"/>
            <w:bottom w:w="0" w:type="dxa"/>
            <w:right w:w="0" w:type="dxa"/>
          </w:tblCellMar>
        </w:tblPrEx>
        <w:trPr>
          <w:trHeight w:val="605" w:hRule="atLeast"/>
        </w:trPr>
        <w:tc>
          <w:tcPr>
            <w:tcW w:w="557"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仿宋_GB2312"/>
                <w:color w:val="000000"/>
                <w:kern w:val="0"/>
                <w:sz w:val="24"/>
                <w:lang w:val="en-US" w:eastAsia="zh-CN" w:bidi="ar"/>
              </w:rPr>
            </w:pPr>
            <w:r>
              <w:rPr>
                <w:rFonts w:hint="eastAsia" w:ascii="宋体" w:hAnsi="宋体" w:cs="仿宋_GB2312"/>
                <w:color w:val="000000"/>
                <w:kern w:val="0"/>
                <w:sz w:val="24"/>
                <w:lang w:val="en-US" w:eastAsia="zh-CN" w:bidi="ar"/>
              </w:rPr>
              <w:t>5</w:t>
            </w:r>
          </w:p>
        </w:tc>
        <w:tc>
          <w:tcPr>
            <w:tcW w:w="6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default" w:ascii="宋体" w:hAnsi="宋体" w:eastAsia="宋体" w:cs="仿宋_GB2312"/>
                <w:color w:val="000000"/>
                <w:kern w:val="0"/>
                <w:sz w:val="24"/>
                <w:lang w:val="en-US" w:eastAsia="zh-CN" w:bidi="ar"/>
              </w:rPr>
            </w:pPr>
            <w:r>
              <w:rPr>
                <w:rFonts w:hint="eastAsia" w:ascii="宋体" w:hAnsi="宋体" w:cs="仿宋_GB2312"/>
                <w:color w:val="000000"/>
                <w:kern w:val="0"/>
                <w:sz w:val="24"/>
                <w:lang w:val="en-US" w:eastAsia="zh-CN" w:bidi="ar"/>
              </w:rPr>
              <w:t>新郑市文化广电旅游体育局</w:t>
            </w:r>
          </w:p>
        </w:tc>
        <w:tc>
          <w:tcPr>
            <w:tcW w:w="10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rPr>
                <w:rFonts w:ascii="宋体" w:hAnsi="宋体" w:eastAsia="宋体" w:cs="宋体"/>
                <w:sz w:val="24"/>
                <w:szCs w:val="24"/>
              </w:rPr>
            </w:pPr>
            <w:r>
              <w:rPr>
                <w:rFonts w:ascii="宋体" w:hAnsi="宋体" w:eastAsia="宋体" w:cs="宋体"/>
                <w:sz w:val="24"/>
                <w:szCs w:val="24"/>
              </w:rPr>
              <w:t>印刷企业</w:t>
            </w:r>
          </w:p>
        </w:tc>
        <w:tc>
          <w:tcPr>
            <w:tcW w:w="12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sz w:val="24"/>
                <w:szCs w:val="24"/>
              </w:rPr>
            </w:pPr>
            <w:r>
              <w:rPr>
                <w:rFonts w:ascii="宋体" w:hAnsi="宋体" w:eastAsia="宋体" w:cs="宋体"/>
                <w:sz w:val="24"/>
                <w:szCs w:val="24"/>
              </w:rPr>
              <w:t>印刷经营者</w:t>
            </w:r>
          </w:p>
        </w:tc>
        <w:tc>
          <w:tcPr>
            <w:tcW w:w="7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rPr>
                <w:rFonts w:ascii="宋体" w:hAnsi="宋体" w:eastAsia="宋体" w:cs="宋体"/>
                <w:sz w:val="24"/>
                <w:szCs w:val="24"/>
              </w:rPr>
            </w:pPr>
          </w:p>
          <w:p>
            <w:pPr>
              <w:widowControl/>
              <w:jc w:val="left"/>
              <w:rPr>
                <w:rFonts w:ascii="宋体" w:hAnsi="宋体" w:eastAsia="宋体" w:cs="宋体"/>
                <w:sz w:val="24"/>
                <w:szCs w:val="24"/>
              </w:rPr>
            </w:pPr>
          </w:p>
          <w:p>
            <w:pPr>
              <w:widowControl/>
              <w:jc w:val="left"/>
              <w:rPr>
                <w:rFonts w:ascii="宋体" w:hAnsi="宋体" w:eastAsia="宋体" w:cs="宋体"/>
                <w:sz w:val="24"/>
                <w:szCs w:val="24"/>
              </w:rPr>
            </w:pPr>
            <w:r>
              <w:rPr>
                <w:rFonts w:ascii="宋体" w:hAnsi="宋体" w:eastAsia="宋体" w:cs="宋体"/>
                <w:sz w:val="24"/>
                <w:szCs w:val="24"/>
              </w:rPr>
              <w:t>擅自设立从事出版物印刷经营活动的企业或者擅自从事印刷经营活动；未取得出版行政部门的许可，擅自兼营或者变更从事出版物、包装装潢印刷品或者其他印刷品印刷经营活动，或者擅自兼并其他印刷业经营者；因合并、分立而设立新的印刷业经营者，未依照本条例的规定办理手续；出售、出租、出借或者以其他形式转让印刷经营许可证；印刷明知或者应知含有禁止印刷内容的出版物、包装装潢印刷品或者其他印刷品的，或者印刷国家明令禁止出版的出版物或者非出版单位出版的出版物；没有建立承印验证制度、承印登记制度、印刷品保管制度、印刷品交付制度、印刷活动残次品销毁制度等；在印刷经营活动中发现违法犯罪行为没有及时向公安部门或者出版行政部门报告；变更名称、法定代表人或者负责人、住所或者经营场所等主要登记事项，或者终止印刷经营活动，不向原批准设立的出版行政部门备案；未依照本条例的规定留存备查的材料；法律法规规章规定的其他事项。 出版物印刷企业：接受他人委托印刷出版物，未依照本条例的规定验证印刷委托书、有关证明或者准印证，或者未将印刷委托书报出版行政部门备案的；假冒或者盗用他人名</w:t>
            </w:r>
          </w:p>
          <w:p>
            <w:pPr>
              <w:widowControl/>
              <w:jc w:val="left"/>
              <w:rPr>
                <w:rFonts w:ascii="宋体" w:hAnsi="宋体" w:eastAsia="宋体" w:cs="宋体"/>
                <w:sz w:val="24"/>
                <w:szCs w:val="24"/>
              </w:rPr>
            </w:pPr>
          </w:p>
          <w:p>
            <w:pPr>
              <w:widowControl/>
              <w:jc w:val="left"/>
              <w:rPr>
                <w:rFonts w:ascii="宋体" w:hAnsi="宋体" w:eastAsia="宋体" w:cs="宋体"/>
                <w:sz w:val="24"/>
                <w:szCs w:val="24"/>
              </w:rPr>
            </w:pPr>
          </w:p>
          <w:p>
            <w:pPr>
              <w:widowControl/>
              <w:jc w:val="left"/>
              <w:rPr>
                <w:rFonts w:ascii="宋体" w:hAnsi="宋体" w:eastAsia="宋体" w:cs="宋体"/>
                <w:sz w:val="24"/>
                <w:szCs w:val="24"/>
              </w:rPr>
            </w:pPr>
          </w:p>
          <w:p>
            <w:pPr>
              <w:widowControl/>
              <w:jc w:val="left"/>
              <w:rPr>
                <w:rFonts w:ascii="宋体" w:hAnsi="宋体" w:eastAsia="宋体" w:cs="宋体"/>
                <w:sz w:val="24"/>
                <w:szCs w:val="24"/>
              </w:rPr>
            </w:pPr>
          </w:p>
          <w:p>
            <w:pPr>
              <w:widowControl/>
              <w:jc w:val="left"/>
              <w:rPr>
                <w:rFonts w:ascii="宋体" w:hAnsi="宋体" w:eastAsia="宋体" w:cs="宋体"/>
                <w:sz w:val="24"/>
                <w:szCs w:val="24"/>
              </w:rPr>
            </w:pPr>
            <w:r>
              <w:rPr>
                <w:rFonts w:ascii="宋体" w:hAnsi="宋体" w:eastAsia="宋体" w:cs="宋体"/>
                <w:sz w:val="24"/>
                <w:szCs w:val="24"/>
              </w:rPr>
              <w:t>义，印刷出版物的；盗印他人出版物的；非法加印或者销售受委托印刷的出版物的；征订、销售出版物的；擅自将出版单位委托印刷的出版物纸型及印刷底片等出售、出租、出借或者以其他形式转让的；未经批准，接受委托印刷境外出版物的， 或者未将印刷的境外出版物全部运输出境的；法律法规规章规定的其他事项。包装装潢印刷品印刷企业：接受委托印刷注册商标标识，未依照本条例的规定验证、核查工商行政管 理部门签章的《商标注册证》复印件、注册商标图样或者注册商标使用许可合同复印件的；接受委托印刷 广告宣传品、作为产品包装装潢的印刷品，未依照本条例的规定验证委托印刷单位的营业执照或者个人的居民身份证的，或者接受广告经营者的委托印刷广告宣传品，未验证广告经营资格证明的；盗印他人包装装潢印刷品的；接受委托印刷境外包装装潢印刷品未依照本条例的规定向出版行政部门备案的，或者未将印刷的境外包装装潢印刷品全部运输出境的；从事包装装潢印刷品印刷经营活动的企业擅自留存委托印刷的包装装潢印刷品的成品、半成品、废品和印板、纸型、印刷底片、原稿等；法律法规规章规定的其他事项。其他印刷品印刷企业：接受委托印刷其他印刷品，未依照本条例的规定验证有关证明的；擅自将接受委托印刷的其他印刷品再委托他人印刷；将委托印刷的其他印刷品的纸型及印刷底片出售、出租、出借或者以其他形式转让；伪造、变造学位证书、学历证书等国家机关公文、证件或者企业事业单位、人民团体公文、 证件的，或者盗印他人的其他印刷品；非法加印或者销售委托印刷的其他印刷品；接受委托印刷境外其他印刷品未依照本条例的规定向出版行政部门备案的，或者未将印刷的境外其他印刷品全部运输出境；从事其他印刷品印刷经营活动的个人超范围经营；从事其他印刷品印刷经营活动的企业和个人擅自保留其他印刷品的样本、样张的，或者在所保留的样本、样张上未加盖“样本”、“样张”戳记；法律法规规章规定的其他事项。</w:t>
            </w:r>
          </w:p>
          <w:p>
            <w:pPr>
              <w:widowControl/>
              <w:jc w:val="left"/>
              <w:rPr>
                <w:rFonts w:ascii="宋体" w:hAnsi="宋体" w:eastAsia="宋体" w:cs="宋体"/>
                <w:sz w:val="24"/>
                <w:szCs w:val="24"/>
              </w:rPr>
            </w:pPr>
          </w:p>
          <w:p>
            <w:pPr>
              <w:widowControl/>
              <w:jc w:val="left"/>
              <w:rPr>
                <w:rFonts w:ascii="宋体" w:hAnsi="宋体" w:eastAsia="宋体" w:cs="宋体"/>
                <w:sz w:val="24"/>
                <w:szCs w:val="24"/>
              </w:rPr>
            </w:pPr>
          </w:p>
          <w:p>
            <w:pPr>
              <w:widowControl/>
              <w:jc w:val="left"/>
              <w:rPr>
                <w:rFonts w:ascii="宋体" w:hAnsi="宋体" w:eastAsia="宋体" w:cs="宋体"/>
                <w:sz w:val="24"/>
                <w:szCs w:val="24"/>
              </w:rPr>
            </w:pPr>
          </w:p>
          <w:p>
            <w:pPr>
              <w:widowControl/>
              <w:jc w:val="left"/>
              <w:rPr>
                <w:rFonts w:ascii="宋体" w:hAnsi="宋体" w:eastAsia="宋体" w:cs="宋体"/>
                <w:sz w:val="24"/>
                <w:szCs w:val="24"/>
              </w:rPr>
            </w:pPr>
          </w:p>
        </w:tc>
        <w:tc>
          <w:tcPr>
            <w:tcW w:w="6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仿宋_GB2312"/>
                <w:color w:val="000000"/>
                <w:kern w:val="0"/>
                <w:sz w:val="24"/>
                <w:lang w:bidi="ar"/>
              </w:rPr>
            </w:pPr>
            <w:r>
              <w:rPr>
                <w:rFonts w:ascii="宋体" w:hAnsi="宋体" w:cs="仿宋_GB2312"/>
                <w:color w:val="000000"/>
                <w:kern w:val="0"/>
                <w:sz w:val="24"/>
                <w:lang w:bidi="ar"/>
              </w:rPr>
              <w:t>一般检查事项</w:t>
            </w:r>
          </w:p>
        </w:tc>
        <w:tc>
          <w:tcPr>
            <w:tcW w:w="6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仿宋_GB2312"/>
                <w:color w:val="000000"/>
                <w:kern w:val="0"/>
                <w:sz w:val="24"/>
                <w:lang w:bidi="ar"/>
              </w:rPr>
            </w:pPr>
            <w:r>
              <w:rPr>
                <w:rFonts w:ascii="宋体" w:hAnsi="宋体" w:cs="仿宋_GB2312"/>
                <w:color w:val="000000"/>
                <w:kern w:val="0"/>
                <w:sz w:val="24"/>
                <w:lang w:bidi="ar"/>
              </w:rPr>
              <w:t>现场检查</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仿宋_GB2312"/>
                <w:color w:val="000000"/>
                <w:kern w:val="0"/>
                <w:sz w:val="24"/>
                <w:lang w:bidi="ar"/>
              </w:rPr>
            </w:pPr>
            <w:r>
              <w:rPr>
                <w:rFonts w:ascii="宋体" w:hAnsi="宋体" w:cs="仿宋_GB2312"/>
                <w:color w:val="000000"/>
                <w:kern w:val="0"/>
                <w:sz w:val="24"/>
                <w:lang w:bidi="ar"/>
              </w:rPr>
              <w:t>市、县市场监管部门</w:t>
            </w:r>
          </w:p>
        </w:tc>
        <w:tc>
          <w:tcPr>
            <w:tcW w:w="19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hint="default" w:ascii="宋体" w:hAnsi="宋体" w:eastAsia="宋体" w:cs="宋体"/>
                <w:sz w:val="24"/>
                <w:szCs w:val="24"/>
                <w:lang w:val="en-US" w:eastAsia="zh-CN"/>
              </w:rPr>
            </w:pPr>
            <w:r>
              <w:rPr>
                <w:rFonts w:ascii="宋体" w:hAnsi="宋体" w:eastAsia="宋体" w:cs="宋体"/>
                <w:sz w:val="24"/>
                <w:szCs w:val="24"/>
              </w:rPr>
              <w:t>《印刷业管理条例》（国务院第315号令）</w:t>
            </w:r>
            <w:r>
              <w:rPr>
                <w:rFonts w:hint="eastAsia" w:ascii="宋体" w:hAnsi="宋体" w:cs="宋体"/>
                <w:sz w:val="24"/>
                <w:szCs w:val="24"/>
                <w:lang w:val="en-US" w:eastAsia="zh-CN"/>
              </w:rPr>
              <w:t>第三十六条、第三十七条、第三十八条、第三十九条、第四十条、第四十一条、第四十二条、第四十四条</w:t>
            </w:r>
          </w:p>
        </w:tc>
      </w:tr>
      <w:tr>
        <w:tblPrEx>
          <w:tblCellMar>
            <w:top w:w="0" w:type="dxa"/>
            <w:left w:w="0" w:type="dxa"/>
            <w:bottom w:w="0" w:type="dxa"/>
            <w:right w:w="0" w:type="dxa"/>
          </w:tblCellMar>
        </w:tblPrEx>
        <w:trPr>
          <w:trHeight w:val="9573" w:hRule="atLeast"/>
        </w:trPr>
        <w:tc>
          <w:tcPr>
            <w:tcW w:w="557"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仿宋_GB2312"/>
                <w:color w:val="000000"/>
                <w:kern w:val="0"/>
                <w:sz w:val="24"/>
                <w:lang w:val="en-US" w:eastAsia="zh-CN" w:bidi="ar"/>
              </w:rPr>
            </w:pPr>
            <w:r>
              <w:rPr>
                <w:rFonts w:hint="eastAsia" w:ascii="宋体" w:hAnsi="宋体" w:cs="仿宋_GB2312"/>
                <w:color w:val="000000"/>
                <w:kern w:val="0"/>
                <w:sz w:val="24"/>
                <w:lang w:val="en-US" w:eastAsia="zh-CN" w:bidi="ar"/>
              </w:rPr>
              <w:t>6</w:t>
            </w:r>
          </w:p>
        </w:tc>
        <w:tc>
          <w:tcPr>
            <w:tcW w:w="6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仿宋_GB2312"/>
                <w:color w:val="000000"/>
                <w:sz w:val="24"/>
              </w:rPr>
            </w:pPr>
            <w:r>
              <w:rPr>
                <w:rFonts w:hint="eastAsia" w:ascii="宋体" w:hAnsi="宋体" w:cs="仿宋_GB2312"/>
                <w:color w:val="000000"/>
                <w:kern w:val="0"/>
                <w:sz w:val="24"/>
                <w:lang w:bidi="ar"/>
              </w:rPr>
              <w:t>新郑市文化广电旅游体育局</w:t>
            </w:r>
          </w:p>
        </w:tc>
        <w:tc>
          <w:tcPr>
            <w:tcW w:w="10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olor w:val="000000"/>
                <w:sz w:val="24"/>
                <w:shd w:val="clear" w:color="auto" w:fill="FFFFFF"/>
              </w:rPr>
            </w:pPr>
            <w:r>
              <w:rPr>
                <w:rFonts w:ascii="宋体" w:hAnsi="宋体"/>
                <w:color w:val="000000"/>
                <w:sz w:val="24"/>
                <w:shd w:val="clear" w:color="auto" w:fill="FFFFFF"/>
              </w:rPr>
              <w:t>旅行社及其分支机构</w:t>
            </w:r>
          </w:p>
        </w:tc>
        <w:tc>
          <w:tcPr>
            <w:tcW w:w="12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olor w:val="000000"/>
                <w:sz w:val="24"/>
                <w:shd w:val="clear" w:color="auto" w:fill="FFFFFF"/>
              </w:rPr>
            </w:pPr>
            <w:r>
              <w:rPr>
                <w:rFonts w:ascii="宋体" w:hAnsi="宋体"/>
                <w:color w:val="000000"/>
                <w:sz w:val="24"/>
                <w:shd w:val="clear" w:color="auto" w:fill="FFFFFF"/>
              </w:rPr>
              <w:t>依法设立的旅行社及其分支机构</w:t>
            </w:r>
          </w:p>
        </w:tc>
        <w:tc>
          <w:tcPr>
            <w:tcW w:w="7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olor w:val="000000"/>
                <w:sz w:val="24"/>
                <w:shd w:val="clear" w:color="auto" w:fill="FFFFFF"/>
              </w:rPr>
            </w:pPr>
            <w:r>
              <w:rPr>
                <w:rFonts w:ascii="宋体" w:hAnsi="宋体"/>
                <w:color w:val="000000"/>
                <w:sz w:val="24"/>
                <w:shd w:val="clear" w:color="auto" w:fill="FFFFFF"/>
              </w:rPr>
              <w:t>未按规定悬挂旅行社业务经营许可证；未经许可经营旅行社业务；未经许可经营出境、边境旅游业务；出租、出借旅行社业务经营许可证或非法转让旅行社业务经营许可；旅行社分社超出设立社的经营范围经营旅游业务；旅行社服务网点从事招徕、咨询以外的活动；服务网点超出设立社经营范围招徕旅游者、提供旅游咨询服务；未按规定缴存旅游服务质量保证金；未按规定投保旅行社责任保险；向不合格供应商订购产品和服务；未妥善保存各类旅游合同及相关文件、资料；未与旅游者签订旅游合同；与旅游者签订的旅游合同未载明规定的事项；未征得旅游者书面同意，委托其他旅行社履行包价旅游合同；将旅游业务委托给不具有相应资质的旅行社；未与接受委托的旅行社就接待旅游者的事宜签订委托合同；指定具体购物场所和擅自安排自费项目；安排参观或者参与违反我国法律、法规和社会公德的项目或者活动；进行虚假宣传，误导旅游者；安排未取得导游证的人员提供导游服务或者安排不具备领队条件的人员提供领队服务；未按规定为出境或者入境团队安排领队或者全陪导游；要求导游垫付或者向导游收取费用；不向接受委托的旅行社支付接待和服务费用；或者向接受委托的旅行社支付的费用低于接待和服务成本；接受委托的旅行社接待不支付或者不足额支付接待和服务费用的旅游团队；收取年龄或职业差异费；旅行社设立服务网点未在规定期限内备案；旅行社分社未按规定备案；旅行社变更登记事项或者注销登记未按规定备案；出境社组织旅游者到国家公布的旅游目的地之外的国家和地区旅游；旅行社利用互联网经营旅行社业务，未在网站主页的显著位置标明旅行社业务经营许可证和营业执照等信息；外商投资旅行社经营中国内地居民出国旅游业务以及赴香港特别行政区、澳门特别行政区和台湾地区旅游业务；不按照国家有关规定向旅游行政管理部门报送经营和财务信息等统计资料；法律法规规章规定的其他事项。</w:t>
            </w:r>
          </w:p>
        </w:tc>
        <w:tc>
          <w:tcPr>
            <w:tcW w:w="6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仿宋_GB2312"/>
                <w:color w:val="000000"/>
                <w:kern w:val="0"/>
                <w:sz w:val="24"/>
                <w:lang w:bidi="ar"/>
              </w:rPr>
            </w:pPr>
            <w:r>
              <w:rPr>
                <w:rFonts w:ascii="宋体" w:hAnsi="宋体" w:cs="仿宋_GB2312"/>
                <w:color w:val="000000"/>
                <w:kern w:val="0"/>
                <w:sz w:val="24"/>
                <w:lang w:bidi="ar"/>
              </w:rPr>
              <w:t>一般检查事项</w:t>
            </w:r>
          </w:p>
        </w:tc>
        <w:tc>
          <w:tcPr>
            <w:tcW w:w="6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仿宋_GB2312"/>
                <w:color w:val="000000"/>
                <w:kern w:val="0"/>
                <w:sz w:val="24"/>
                <w:lang w:bidi="ar"/>
              </w:rPr>
            </w:pPr>
            <w:r>
              <w:rPr>
                <w:rFonts w:ascii="宋体" w:hAnsi="宋体" w:cs="仿宋_GB2312"/>
                <w:color w:val="000000"/>
                <w:kern w:val="0"/>
                <w:sz w:val="24"/>
                <w:lang w:bidi="ar"/>
              </w:rPr>
              <w:t>现场检查</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仿宋_GB2312"/>
                <w:color w:val="000000"/>
                <w:kern w:val="0"/>
                <w:sz w:val="24"/>
                <w:lang w:bidi="ar"/>
              </w:rPr>
            </w:pPr>
            <w:r>
              <w:rPr>
                <w:rFonts w:ascii="宋体" w:hAnsi="宋体" w:cs="仿宋_GB2312"/>
                <w:color w:val="000000"/>
                <w:kern w:val="0"/>
                <w:sz w:val="24"/>
                <w:lang w:bidi="ar"/>
              </w:rPr>
              <w:t>市、县市场监管部门</w:t>
            </w:r>
          </w:p>
        </w:tc>
        <w:tc>
          <w:tcPr>
            <w:tcW w:w="19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olor w:val="000000"/>
                <w:sz w:val="24"/>
                <w:shd w:val="clear" w:color="auto" w:fill="FFFFFF"/>
              </w:rPr>
            </w:pPr>
            <w:r>
              <w:rPr>
                <w:rFonts w:hint="eastAsia" w:ascii="宋体" w:hAnsi="宋体"/>
                <w:color w:val="000000"/>
                <w:sz w:val="24"/>
                <w:shd w:val="clear" w:color="auto" w:fill="FFFFFF"/>
              </w:rPr>
              <w:t>《中华人民共和国旅游法》</w:t>
            </w:r>
            <w:r>
              <w:rPr>
                <w:rFonts w:hint="eastAsia" w:ascii="宋体" w:hAnsi="宋体"/>
                <w:color w:val="000000"/>
                <w:sz w:val="24"/>
                <w:shd w:val="clear" w:color="auto" w:fill="FFFFFF"/>
                <w:lang w:eastAsia="zh-CN"/>
              </w:rPr>
              <w:t>（</w:t>
            </w:r>
            <w:r>
              <w:rPr>
                <w:rFonts w:hint="eastAsia" w:ascii="宋体" w:hAnsi="宋体"/>
                <w:color w:val="000000"/>
                <w:sz w:val="24"/>
                <w:shd w:val="clear" w:color="auto" w:fill="FFFFFF"/>
                <w:lang w:val="en-US" w:eastAsia="zh-CN"/>
              </w:rPr>
              <w:t>主席令第三号</w:t>
            </w:r>
            <w:r>
              <w:rPr>
                <w:rFonts w:hint="eastAsia" w:ascii="宋体" w:hAnsi="宋体"/>
                <w:color w:val="000000"/>
                <w:sz w:val="24"/>
                <w:shd w:val="clear" w:color="auto" w:fill="FFFFFF"/>
                <w:lang w:eastAsia="zh-CN"/>
              </w:rPr>
              <w:t>）</w:t>
            </w:r>
            <w:r>
              <w:rPr>
                <w:rFonts w:hint="eastAsia" w:ascii="宋体" w:hAnsi="宋体"/>
                <w:color w:val="000000"/>
                <w:sz w:val="24"/>
                <w:shd w:val="clear" w:color="auto" w:fill="FFFFFF"/>
              </w:rPr>
              <w:t>第九十五条、第四十六条、第六十六条、第九十六条、第九十七条、第一百零一条</w:t>
            </w:r>
            <w:r>
              <w:rPr>
                <w:rFonts w:hint="eastAsia" w:ascii="宋体" w:hAnsi="宋体"/>
                <w:color w:val="000000"/>
                <w:sz w:val="24"/>
                <w:shd w:val="clear" w:color="auto" w:fill="FFFFFF"/>
                <w:lang w:eastAsia="zh-CN"/>
              </w:rPr>
              <w:t>；</w:t>
            </w:r>
            <w:r>
              <w:rPr>
                <w:rFonts w:hint="eastAsia" w:ascii="宋体" w:hAnsi="宋体"/>
                <w:color w:val="000000"/>
                <w:sz w:val="24"/>
                <w:shd w:val="clear" w:color="auto" w:fill="FFFFFF"/>
              </w:rPr>
              <w:t>《旅行社条例》</w:t>
            </w:r>
            <w:r>
              <w:rPr>
                <w:rFonts w:hint="eastAsia" w:ascii="宋体" w:hAnsi="宋体"/>
                <w:color w:val="000000"/>
                <w:sz w:val="24"/>
                <w:shd w:val="clear" w:color="auto" w:fill="FFFFFF"/>
                <w:lang w:eastAsia="zh-CN"/>
              </w:rPr>
              <w:t>（</w:t>
            </w:r>
            <w:r>
              <w:rPr>
                <w:rFonts w:hint="eastAsia" w:ascii="宋体" w:hAnsi="宋体"/>
                <w:color w:val="000000"/>
                <w:sz w:val="24"/>
                <w:shd w:val="clear" w:color="auto" w:fill="FFFFFF"/>
                <w:lang w:val="en-US" w:eastAsia="zh-CN"/>
              </w:rPr>
              <w:t>国务院令第676号</w:t>
            </w:r>
            <w:r>
              <w:rPr>
                <w:rFonts w:hint="eastAsia" w:ascii="宋体" w:hAnsi="宋体"/>
                <w:color w:val="000000"/>
                <w:sz w:val="24"/>
                <w:shd w:val="clear" w:color="auto" w:fill="FFFFFF"/>
                <w:lang w:eastAsia="zh-CN"/>
              </w:rPr>
              <w:t>）</w:t>
            </w:r>
            <w:r>
              <w:rPr>
                <w:rFonts w:hint="eastAsia" w:ascii="宋体" w:hAnsi="宋体"/>
                <w:color w:val="000000"/>
                <w:sz w:val="24"/>
                <w:shd w:val="clear" w:color="auto" w:fill="FFFFFF"/>
              </w:rPr>
              <w:t>第五十一条、第五十九条</w:t>
            </w:r>
            <w:r>
              <w:rPr>
                <w:rFonts w:hint="eastAsia" w:ascii="宋体" w:hAnsi="宋体"/>
                <w:color w:val="000000"/>
                <w:sz w:val="24"/>
                <w:shd w:val="clear" w:color="auto" w:fill="FFFFFF"/>
                <w:lang w:eastAsia="zh-CN"/>
              </w:rPr>
              <w:t>；</w:t>
            </w:r>
            <w:r>
              <w:rPr>
                <w:rFonts w:hint="eastAsia" w:ascii="宋体" w:hAnsi="宋体"/>
                <w:color w:val="000000"/>
                <w:sz w:val="24"/>
                <w:shd w:val="clear" w:color="auto" w:fill="FFFFFF"/>
              </w:rPr>
              <w:t>《河南省旅游条例》</w:t>
            </w:r>
            <w:r>
              <w:rPr>
                <w:rFonts w:hint="eastAsia" w:ascii="宋体" w:hAnsi="宋体"/>
                <w:color w:val="000000"/>
                <w:sz w:val="24"/>
                <w:shd w:val="clear" w:color="auto" w:fill="FFFFFF"/>
                <w:lang w:eastAsia="zh-CN"/>
              </w:rPr>
              <w:t>（</w:t>
            </w:r>
            <w:r>
              <w:rPr>
                <w:rFonts w:hint="eastAsia" w:ascii="宋体" w:hAnsi="宋体"/>
                <w:color w:val="000000"/>
                <w:sz w:val="24"/>
                <w:shd w:val="clear" w:color="auto" w:fill="FFFFFF"/>
                <w:lang w:val="en-US" w:eastAsia="zh-CN"/>
              </w:rPr>
              <w:t>河南省人大常委会公告第六十九号</w:t>
            </w:r>
            <w:r>
              <w:rPr>
                <w:rFonts w:hint="eastAsia" w:ascii="宋体" w:hAnsi="宋体"/>
                <w:color w:val="000000"/>
                <w:sz w:val="24"/>
                <w:shd w:val="clear" w:color="auto" w:fill="FFFFFF"/>
                <w:lang w:eastAsia="zh-CN"/>
              </w:rPr>
              <w:t>）</w:t>
            </w:r>
            <w:r>
              <w:rPr>
                <w:rFonts w:hint="eastAsia" w:ascii="宋体" w:hAnsi="宋体"/>
                <w:color w:val="000000"/>
                <w:sz w:val="24"/>
                <w:shd w:val="clear" w:color="auto" w:fill="FFFFFF"/>
              </w:rPr>
              <w:t>第九十二条、第九十五条、第一百条</w:t>
            </w:r>
            <w:r>
              <w:rPr>
                <w:rFonts w:hint="eastAsia" w:ascii="宋体" w:hAnsi="宋体"/>
                <w:color w:val="000000"/>
                <w:sz w:val="24"/>
                <w:shd w:val="clear" w:color="auto" w:fill="FFFFFF"/>
                <w:lang w:eastAsia="zh-CN"/>
              </w:rPr>
              <w:t>；</w:t>
            </w:r>
            <w:r>
              <w:rPr>
                <w:rFonts w:hint="eastAsia" w:ascii="宋体" w:hAnsi="宋体"/>
                <w:color w:val="000000"/>
                <w:sz w:val="24"/>
                <w:shd w:val="clear" w:color="auto" w:fill="FFFFFF"/>
              </w:rPr>
              <w:t>《旅行社条例实施细则》</w:t>
            </w:r>
            <w:r>
              <w:rPr>
                <w:rFonts w:hint="eastAsia" w:ascii="宋体" w:hAnsi="宋体"/>
                <w:color w:val="000000"/>
                <w:sz w:val="24"/>
                <w:shd w:val="clear" w:color="auto" w:fill="FFFFFF"/>
                <w:lang w:eastAsia="zh-CN"/>
              </w:rPr>
              <w:t>（</w:t>
            </w:r>
            <w:r>
              <w:rPr>
                <w:rFonts w:hint="eastAsia" w:ascii="宋体" w:hAnsi="宋体"/>
                <w:color w:val="000000"/>
                <w:sz w:val="24"/>
                <w:shd w:val="clear" w:color="auto" w:fill="FFFFFF"/>
                <w:lang w:val="en-US" w:eastAsia="zh-CN"/>
              </w:rPr>
              <w:t>国家旅游局令第30号</w:t>
            </w:r>
            <w:r>
              <w:rPr>
                <w:rFonts w:hint="eastAsia" w:ascii="宋体" w:hAnsi="宋体"/>
                <w:color w:val="000000"/>
                <w:sz w:val="24"/>
                <w:shd w:val="clear" w:color="auto" w:fill="FFFFFF"/>
                <w:lang w:eastAsia="zh-CN"/>
              </w:rPr>
              <w:t>）</w:t>
            </w:r>
            <w:r>
              <w:rPr>
                <w:rFonts w:hint="eastAsia" w:ascii="宋体" w:hAnsi="宋体"/>
                <w:color w:val="000000"/>
                <w:sz w:val="24"/>
                <w:shd w:val="clear" w:color="auto" w:fill="FFFFFF"/>
              </w:rPr>
              <w:t>第二十二条、第二十六条、第二十八条、第四十六条、第五十五条、第五十七条、第五十八条</w:t>
            </w:r>
          </w:p>
        </w:tc>
      </w:tr>
      <w:tr>
        <w:tblPrEx>
          <w:tblCellMar>
            <w:top w:w="0" w:type="dxa"/>
            <w:left w:w="0" w:type="dxa"/>
            <w:bottom w:w="0" w:type="dxa"/>
            <w:right w:w="0" w:type="dxa"/>
          </w:tblCellMar>
        </w:tblPrEx>
        <w:trPr>
          <w:trHeight w:val="7391" w:hRule="atLeast"/>
        </w:trPr>
        <w:tc>
          <w:tcPr>
            <w:tcW w:w="557"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仿宋_GB2312"/>
                <w:color w:val="000000"/>
                <w:kern w:val="0"/>
                <w:sz w:val="24"/>
                <w:lang w:val="en-US" w:eastAsia="zh-CN" w:bidi="ar"/>
              </w:rPr>
            </w:pPr>
            <w:r>
              <w:rPr>
                <w:rFonts w:hint="eastAsia" w:ascii="宋体" w:hAnsi="宋体" w:cs="仿宋_GB2312"/>
                <w:color w:val="000000"/>
                <w:kern w:val="0"/>
                <w:sz w:val="24"/>
                <w:lang w:val="en-US" w:eastAsia="zh-CN" w:bidi="ar"/>
              </w:rPr>
              <w:t>7</w:t>
            </w:r>
          </w:p>
        </w:tc>
        <w:tc>
          <w:tcPr>
            <w:tcW w:w="6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仿宋_GB2312"/>
                <w:color w:val="000000"/>
                <w:sz w:val="24"/>
              </w:rPr>
            </w:pPr>
            <w:r>
              <w:rPr>
                <w:rFonts w:hint="eastAsia" w:ascii="宋体" w:hAnsi="宋体" w:cs="仿宋_GB2312"/>
                <w:color w:val="000000"/>
                <w:kern w:val="0"/>
                <w:sz w:val="24"/>
                <w:lang w:bidi="ar"/>
              </w:rPr>
              <w:t>新郑市文化广电旅游体育局</w:t>
            </w:r>
          </w:p>
        </w:tc>
        <w:tc>
          <w:tcPr>
            <w:tcW w:w="10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rPr>
                <w:rFonts w:ascii="宋体" w:hAnsi="宋体"/>
                <w:color w:val="000000"/>
                <w:sz w:val="24"/>
              </w:rPr>
            </w:pPr>
            <w:r>
              <w:rPr>
                <w:rFonts w:hint="eastAsia" w:ascii="宋体" w:hAnsi="宋体"/>
                <w:color w:val="000000"/>
                <w:sz w:val="24"/>
              </w:rPr>
              <w:t>从事导游和领队执业活动的人员</w:t>
            </w:r>
          </w:p>
        </w:tc>
        <w:tc>
          <w:tcPr>
            <w:tcW w:w="12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olor w:val="000000"/>
                <w:sz w:val="24"/>
                <w:shd w:val="clear" w:color="auto" w:fill="FFFFFF"/>
              </w:rPr>
            </w:pPr>
            <w:r>
              <w:rPr>
                <w:rFonts w:hint="eastAsia" w:ascii="宋体" w:hAnsi="宋体"/>
                <w:color w:val="000000"/>
                <w:sz w:val="24"/>
              </w:rPr>
              <w:t>从事导游和领队执业活动的人员</w:t>
            </w:r>
          </w:p>
        </w:tc>
        <w:tc>
          <w:tcPr>
            <w:tcW w:w="7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rPr>
                <w:rFonts w:ascii="宋体" w:hAnsi="宋体"/>
                <w:color w:val="000000"/>
                <w:sz w:val="24"/>
                <w:shd w:val="clear" w:color="auto" w:fill="FFFFFF"/>
              </w:rPr>
            </w:pPr>
            <w:r>
              <w:rPr>
                <w:rFonts w:hint="eastAsia" w:ascii="宋体" w:hAnsi="宋体"/>
                <w:color w:val="000000"/>
                <w:sz w:val="24"/>
              </w:rPr>
              <w:t>无证或者不具备领队条件的人员从事导游、领队活动；导游和领队私自承揽导游和领队业务；导游和领队向旅游者索取小费；导游和领队向旅游者兜售物品；导游和领队欺骗、胁迫旅游者消费或者与经营者串通欺骗、胁迫旅游者消费；导游诱导、欺骗、强迫游客购物；导游和领队擅自增加、减少旅游项目；擅自变更接待计划；擅自中止导游活动；导游和领队执业时未佩戴导游证；导游和领队有损害国家利益和民族尊严的言行；导游涂改、倒卖、出租、出借导游人员资格证、导游证或者擅自委托他人代为提供导游服务；领队委托他人代为提供领队服务；导游和领队未按期报告信息变更情况的；未申请变更导游证信息的；未更换导游身份标识的；旅游突发事件发生后，导游或领队不立即采取必要的处置措施；向负责监督检查的旅游主管部门隐瞒有关情况、提供虚假材料或者拒绝提供反映其活动情况的真实材料的；法律法规规章规定的其他事项。</w:t>
            </w:r>
            <w:bookmarkStart w:id="0" w:name="_GoBack"/>
            <w:bookmarkEnd w:id="0"/>
          </w:p>
        </w:tc>
        <w:tc>
          <w:tcPr>
            <w:tcW w:w="6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仿宋_GB2312"/>
                <w:color w:val="000000"/>
                <w:sz w:val="24"/>
              </w:rPr>
            </w:pPr>
            <w:r>
              <w:rPr>
                <w:rFonts w:ascii="宋体" w:hAnsi="宋体" w:cs="仿宋_GB2312"/>
                <w:color w:val="000000"/>
                <w:kern w:val="0"/>
                <w:sz w:val="24"/>
                <w:lang w:bidi="ar"/>
              </w:rPr>
              <w:t>一般检查事项</w:t>
            </w:r>
          </w:p>
        </w:tc>
        <w:tc>
          <w:tcPr>
            <w:tcW w:w="6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仿宋_GB2312"/>
                <w:color w:val="000000"/>
                <w:sz w:val="24"/>
              </w:rPr>
            </w:pPr>
            <w:r>
              <w:rPr>
                <w:rFonts w:ascii="宋体" w:hAnsi="宋体" w:cs="仿宋_GB2312"/>
                <w:color w:val="000000"/>
                <w:kern w:val="0"/>
                <w:sz w:val="24"/>
                <w:lang w:bidi="ar"/>
              </w:rPr>
              <w:t>现场检查</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仿宋_GB2312"/>
                <w:color w:val="000000"/>
                <w:sz w:val="24"/>
              </w:rPr>
            </w:pPr>
            <w:r>
              <w:rPr>
                <w:rFonts w:ascii="宋体" w:hAnsi="宋体" w:cs="仿宋_GB2312"/>
                <w:color w:val="000000"/>
                <w:kern w:val="0"/>
                <w:sz w:val="24"/>
                <w:lang w:bidi="ar"/>
              </w:rPr>
              <w:t>市、县市场监管部门</w:t>
            </w:r>
          </w:p>
        </w:tc>
        <w:tc>
          <w:tcPr>
            <w:tcW w:w="19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ascii="宋体" w:hAnsi="宋体"/>
                <w:color w:val="000000"/>
                <w:sz w:val="24"/>
              </w:rPr>
            </w:pPr>
            <w:r>
              <w:rPr>
                <w:rFonts w:hint="eastAsia" w:ascii="宋体" w:hAnsi="宋体"/>
                <w:color w:val="000000"/>
                <w:sz w:val="24"/>
              </w:rPr>
              <w:t>《中华人民共和国旅游法》</w:t>
            </w:r>
            <w:r>
              <w:rPr>
                <w:rFonts w:hint="eastAsia" w:ascii="宋体" w:hAnsi="宋体"/>
                <w:color w:val="000000"/>
                <w:sz w:val="24"/>
                <w:shd w:val="clear" w:color="auto" w:fill="FFFFFF"/>
                <w:lang w:eastAsia="zh-CN"/>
              </w:rPr>
              <w:t>（</w:t>
            </w:r>
            <w:r>
              <w:rPr>
                <w:rFonts w:hint="eastAsia" w:ascii="宋体" w:hAnsi="宋体"/>
                <w:color w:val="000000"/>
                <w:sz w:val="24"/>
                <w:shd w:val="clear" w:color="auto" w:fill="FFFFFF"/>
                <w:lang w:val="en-US" w:eastAsia="zh-CN"/>
              </w:rPr>
              <w:t>主席令第三号</w:t>
            </w:r>
            <w:r>
              <w:rPr>
                <w:rFonts w:hint="eastAsia" w:ascii="宋体" w:hAnsi="宋体"/>
                <w:color w:val="000000"/>
                <w:sz w:val="24"/>
                <w:shd w:val="clear" w:color="auto" w:fill="FFFFFF"/>
                <w:lang w:eastAsia="zh-CN"/>
              </w:rPr>
              <w:t>）</w:t>
            </w:r>
            <w:r>
              <w:rPr>
                <w:rFonts w:hint="eastAsia" w:ascii="宋体" w:hAnsi="宋体"/>
                <w:color w:val="000000"/>
                <w:sz w:val="24"/>
              </w:rPr>
              <w:t>第四十条、第四十一条、第八十五条、第一百零二条</w:t>
            </w:r>
            <w:r>
              <w:rPr>
                <w:rFonts w:hint="eastAsia" w:ascii="宋体" w:hAnsi="宋体"/>
                <w:color w:val="000000"/>
                <w:sz w:val="24"/>
                <w:lang w:eastAsia="zh-CN"/>
              </w:rPr>
              <w:t>；</w:t>
            </w:r>
            <w:r>
              <w:rPr>
                <w:rFonts w:hint="eastAsia" w:ascii="宋体" w:hAnsi="宋体"/>
                <w:color w:val="000000"/>
                <w:sz w:val="24"/>
              </w:rPr>
              <w:t>《导游人员管理条例》</w:t>
            </w:r>
            <w:r>
              <w:rPr>
                <w:rFonts w:hint="eastAsia" w:ascii="宋体" w:hAnsi="宋体"/>
                <w:color w:val="000000"/>
                <w:sz w:val="24"/>
                <w:lang w:eastAsia="zh-CN"/>
              </w:rPr>
              <w:t>（</w:t>
            </w:r>
            <w:r>
              <w:rPr>
                <w:rFonts w:hint="eastAsia" w:ascii="宋体" w:hAnsi="宋体"/>
                <w:color w:val="000000"/>
                <w:sz w:val="24"/>
                <w:lang w:val="en-US" w:eastAsia="zh-CN"/>
              </w:rPr>
              <w:t>国务院令第263号</w:t>
            </w:r>
            <w:r>
              <w:rPr>
                <w:rFonts w:hint="eastAsia" w:ascii="宋体" w:hAnsi="宋体"/>
                <w:color w:val="000000"/>
                <w:sz w:val="24"/>
                <w:lang w:eastAsia="zh-CN"/>
              </w:rPr>
              <w:t>）</w:t>
            </w:r>
            <w:r>
              <w:rPr>
                <w:rFonts w:hint="eastAsia" w:ascii="宋体" w:hAnsi="宋体"/>
                <w:color w:val="000000"/>
                <w:sz w:val="24"/>
              </w:rPr>
              <w:t>第二十二条、第二十四条</w:t>
            </w:r>
            <w:r>
              <w:rPr>
                <w:rFonts w:hint="eastAsia" w:ascii="宋体" w:hAnsi="宋体"/>
                <w:color w:val="000000"/>
                <w:sz w:val="24"/>
                <w:lang w:eastAsia="zh-CN"/>
              </w:rPr>
              <w:t>；</w:t>
            </w:r>
            <w:r>
              <w:rPr>
                <w:rFonts w:hint="eastAsia" w:ascii="宋体" w:hAnsi="宋体"/>
                <w:color w:val="000000"/>
                <w:sz w:val="24"/>
              </w:rPr>
              <w:t>《河南省旅游条例》</w:t>
            </w:r>
            <w:r>
              <w:rPr>
                <w:rFonts w:hint="eastAsia" w:ascii="宋体" w:hAnsi="宋体"/>
                <w:color w:val="000000"/>
                <w:sz w:val="24"/>
                <w:shd w:val="clear" w:color="auto" w:fill="FFFFFF"/>
                <w:lang w:eastAsia="zh-CN"/>
              </w:rPr>
              <w:t>（</w:t>
            </w:r>
            <w:r>
              <w:rPr>
                <w:rFonts w:hint="eastAsia" w:ascii="宋体" w:hAnsi="宋体"/>
                <w:color w:val="000000"/>
                <w:sz w:val="24"/>
                <w:shd w:val="clear" w:color="auto" w:fill="FFFFFF"/>
                <w:lang w:val="en-US" w:eastAsia="zh-CN"/>
              </w:rPr>
              <w:t>河南省人大常委会公告第六十九号</w:t>
            </w:r>
            <w:r>
              <w:rPr>
                <w:rFonts w:hint="eastAsia" w:ascii="宋体" w:hAnsi="宋体"/>
                <w:color w:val="000000"/>
                <w:sz w:val="24"/>
                <w:shd w:val="clear" w:color="auto" w:fill="FFFFFF"/>
                <w:lang w:eastAsia="zh-CN"/>
              </w:rPr>
              <w:t>）</w:t>
            </w:r>
            <w:r>
              <w:rPr>
                <w:rFonts w:hint="eastAsia" w:ascii="宋体" w:hAnsi="宋体"/>
                <w:color w:val="000000"/>
                <w:sz w:val="24"/>
              </w:rPr>
              <w:t>第九十二条、第一百条</w:t>
            </w:r>
            <w:r>
              <w:rPr>
                <w:rFonts w:hint="eastAsia" w:ascii="宋体" w:hAnsi="宋体"/>
                <w:color w:val="000000"/>
                <w:sz w:val="24"/>
                <w:lang w:eastAsia="zh-CN"/>
              </w:rPr>
              <w:t>；</w:t>
            </w:r>
            <w:r>
              <w:rPr>
                <w:rFonts w:hint="eastAsia" w:ascii="宋体" w:hAnsi="宋体"/>
                <w:color w:val="000000"/>
                <w:sz w:val="24"/>
              </w:rPr>
              <w:t>《导游管理办法》</w:t>
            </w:r>
            <w:r>
              <w:rPr>
                <w:rFonts w:hint="eastAsia" w:ascii="宋体" w:hAnsi="宋体"/>
                <w:color w:val="000000"/>
                <w:sz w:val="24"/>
                <w:shd w:val="clear" w:color="auto" w:fill="FFFFFF"/>
                <w:lang w:eastAsia="zh-CN"/>
              </w:rPr>
              <w:t>（</w:t>
            </w:r>
            <w:r>
              <w:rPr>
                <w:rFonts w:hint="eastAsia" w:ascii="宋体" w:hAnsi="宋体"/>
                <w:color w:val="000000"/>
                <w:sz w:val="24"/>
                <w:shd w:val="clear" w:color="auto" w:fill="FFFFFF"/>
                <w:lang w:val="en-US" w:eastAsia="zh-CN"/>
              </w:rPr>
              <w:t>国家旅游局令第44号</w:t>
            </w:r>
            <w:r>
              <w:rPr>
                <w:rFonts w:hint="eastAsia" w:ascii="宋体" w:hAnsi="宋体"/>
                <w:color w:val="000000"/>
                <w:sz w:val="24"/>
                <w:shd w:val="clear" w:color="auto" w:fill="FFFFFF"/>
                <w:lang w:eastAsia="zh-CN"/>
              </w:rPr>
              <w:t>）</w:t>
            </w:r>
            <w:r>
              <w:rPr>
                <w:rFonts w:hint="eastAsia" w:ascii="宋体" w:hAnsi="宋体"/>
                <w:color w:val="000000"/>
                <w:sz w:val="24"/>
              </w:rPr>
              <w:t>第三十五条</w:t>
            </w:r>
          </w:p>
          <w:p>
            <w:pPr>
              <w:rPr>
                <w:rFonts w:ascii="宋体" w:hAnsi="宋体"/>
                <w:color w:val="000000"/>
                <w:sz w:val="24"/>
                <w:shd w:val="clear" w:color="auto" w:fill="FFFFFF"/>
              </w:rPr>
            </w:pPr>
          </w:p>
        </w:tc>
      </w:tr>
    </w:tbl>
    <w:p>
      <w:pPr>
        <w:ind w:firstLine="4760" w:firstLineChars="1700"/>
        <w:rPr>
          <w:rFonts w:ascii="宋体" w:hAnsi="宋体"/>
          <w:sz w:val="28"/>
          <w:szCs w:val="28"/>
        </w:rPr>
      </w:pPr>
    </w:p>
    <w:sectPr>
      <w:pgSz w:w="16838" w:h="11906" w:orient="landscape"/>
      <w:pgMar w:top="567" w:right="567" w:bottom="567" w:left="56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BCE"/>
    <w:rsid w:val="00260CDF"/>
    <w:rsid w:val="002A4A43"/>
    <w:rsid w:val="002D42A8"/>
    <w:rsid w:val="0038651C"/>
    <w:rsid w:val="003B54CC"/>
    <w:rsid w:val="005B6A26"/>
    <w:rsid w:val="006543D4"/>
    <w:rsid w:val="006D6E93"/>
    <w:rsid w:val="00712818"/>
    <w:rsid w:val="00756BCE"/>
    <w:rsid w:val="007B1B48"/>
    <w:rsid w:val="007E14CB"/>
    <w:rsid w:val="00816BCE"/>
    <w:rsid w:val="00845CBE"/>
    <w:rsid w:val="00893E1A"/>
    <w:rsid w:val="00951893"/>
    <w:rsid w:val="009A4841"/>
    <w:rsid w:val="00BD071B"/>
    <w:rsid w:val="00C85458"/>
    <w:rsid w:val="00C87C4B"/>
    <w:rsid w:val="00CD06FC"/>
    <w:rsid w:val="00D449BD"/>
    <w:rsid w:val="00DB185C"/>
    <w:rsid w:val="00E14D5E"/>
    <w:rsid w:val="00EC405F"/>
    <w:rsid w:val="00F16F96"/>
    <w:rsid w:val="00F31CF9"/>
    <w:rsid w:val="00F37E6B"/>
    <w:rsid w:val="00F5140B"/>
    <w:rsid w:val="00FD0D39"/>
    <w:rsid w:val="14AE3EBC"/>
    <w:rsid w:val="18FC73BD"/>
    <w:rsid w:val="23E30483"/>
    <w:rsid w:val="2BE670F2"/>
    <w:rsid w:val="30643F72"/>
    <w:rsid w:val="3A3D361C"/>
    <w:rsid w:val="3ABF76F1"/>
    <w:rsid w:val="41E157CE"/>
    <w:rsid w:val="45016F6C"/>
    <w:rsid w:val="49665687"/>
    <w:rsid w:val="4C815FDD"/>
    <w:rsid w:val="4F8F1230"/>
    <w:rsid w:val="5AF3411F"/>
    <w:rsid w:val="6D8D5B39"/>
    <w:rsid w:val="75BC5D62"/>
    <w:rsid w:val="76F971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381</Words>
  <Characters>2178</Characters>
  <Lines>18</Lines>
  <Paragraphs>5</Paragraphs>
  <TotalTime>15</TotalTime>
  <ScaleCrop>false</ScaleCrop>
  <LinksUpToDate>false</LinksUpToDate>
  <CharactersWithSpaces>2554</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2021-04-09T01:36:00Z</dcterms:created>
  <dc:creator>Admin</dc:creator>
  <cp:lastModifiedBy>wgb62</cp:lastModifiedBy>
  <dcterms:modified xsi:type="dcterms:W3CDTF">2023-04-26T09:51:37Z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