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left"/>
        <w:rPr>
          <w:rFonts w:hint="eastAsia" w:ascii="方正小标宋简体" w:hAnsi="微软雅黑" w:eastAsia="黑体"/>
          <w:color w:val="000000" w:themeColor="text1"/>
          <w:sz w:val="44"/>
          <w:szCs w:val="44"/>
          <w:lang w:eastAsia="zh-CN"/>
          <w14:textFill>
            <w14:solidFill>
              <w14:schemeClr w14:val="tx1"/>
            </w14:solidFill>
          </w14:textFill>
        </w:rPr>
      </w:pPr>
      <w:bookmarkStart w:id="0" w:name="_GoBack"/>
      <w:bookmarkEnd w:id="0"/>
      <w:r>
        <w:rPr>
          <w:rFonts w:hint="eastAsia" w:ascii="黑体" w:hAnsi="黑体" w:eastAsia="黑体"/>
          <w:color w:val="000000" w:themeColor="text1"/>
          <w:sz w:val="32"/>
          <w:szCs w:val="32"/>
          <w14:textFill>
            <w14:solidFill>
              <w14:schemeClr w14:val="tx1"/>
            </w14:solidFill>
          </w14:textFill>
        </w:rPr>
        <w:t>附件</w:t>
      </w:r>
      <w:r>
        <w:rPr>
          <w:rFonts w:hint="eastAsia" w:ascii="黑体" w:hAnsi="黑体" w:eastAsia="黑体"/>
          <w:color w:val="000000" w:themeColor="text1"/>
          <w:sz w:val="32"/>
          <w:szCs w:val="32"/>
          <w:lang w:val="en-US" w:eastAsia="zh-CN"/>
          <w14:textFill>
            <w14:solidFill>
              <w14:schemeClr w14:val="tx1"/>
            </w14:solidFill>
          </w14:textFill>
        </w:rPr>
        <w:t>3</w:t>
      </w:r>
    </w:p>
    <w:p>
      <w:pPr>
        <w:adjustRightInd w:val="0"/>
        <w:snapToGrid w:val="0"/>
        <w:jc w:val="center"/>
        <w:rPr>
          <w:rFonts w:hint="eastAsia" w:ascii="宋体" w:hAnsi="宋体" w:eastAsia="宋体" w:cs="宋体"/>
          <w:b/>
          <w:bCs w:val="0"/>
          <w:sz w:val="44"/>
          <w:szCs w:val="44"/>
        </w:rPr>
      </w:pPr>
      <w:r>
        <w:rPr>
          <w:rFonts w:hint="eastAsia" w:ascii="宋体" w:hAnsi="宋体" w:eastAsia="宋体" w:cs="宋体"/>
          <w:b/>
          <w:bCs w:val="0"/>
          <w:color w:val="000000" w:themeColor="text1"/>
          <w:sz w:val="44"/>
          <w:szCs w:val="44"/>
          <w:lang w:val="en-US" w:eastAsia="zh-CN"/>
          <w14:textFill>
            <w14:solidFill>
              <w14:schemeClr w14:val="tx1"/>
            </w14:solidFill>
          </w14:textFill>
        </w:rPr>
        <w:t>特困行业阶段性缓缴社会保险费</w:t>
      </w:r>
      <w:r>
        <w:rPr>
          <w:rFonts w:hint="eastAsia" w:ascii="宋体" w:hAnsi="宋体" w:eastAsia="宋体" w:cs="宋体"/>
          <w:b/>
          <w:bCs w:val="0"/>
          <w:color w:val="000000" w:themeColor="text1"/>
          <w:sz w:val="44"/>
          <w:szCs w:val="44"/>
          <w14:textFill>
            <w14:solidFill>
              <w14:schemeClr w14:val="tx1"/>
            </w14:solidFill>
          </w14:textFill>
        </w:rPr>
        <w:t>承诺书</w:t>
      </w:r>
    </w:p>
    <w:p>
      <w:pPr>
        <w:spacing w:line="400" w:lineRule="exact"/>
        <w:rPr>
          <w:rFonts w:ascii="仿宋" w:hAnsi="仿宋" w:eastAsia="仿宋"/>
          <w:sz w:val="32"/>
          <w:szCs w:val="32"/>
        </w:rPr>
      </w:pPr>
    </w:p>
    <w:p>
      <w:pPr>
        <w:spacing w:line="360" w:lineRule="auto"/>
        <w:rPr>
          <w:rFonts w:hint="eastAsia" w:ascii="仿宋" w:hAnsi="仿宋" w:eastAsia="仿宋"/>
          <w:sz w:val="32"/>
          <w:szCs w:val="32"/>
          <w:lang w:val="en-US" w:eastAsia="zh-CN"/>
        </w:rPr>
      </w:pPr>
      <w:r>
        <w:rPr>
          <w:rFonts w:ascii="仿宋" w:hAnsi="仿宋" w:eastAsia="仿宋"/>
          <w:sz w:val="32"/>
          <w:szCs w:val="32"/>
        </w:rPr>
        <w:t>本单位</w:t>
      </w:r>
      <w:r>
        <w:rPr>
          <w:rFonts w:hint="eastAsia" w:ascii="仿宋" w:hAnsi="仿宋" w:eastAsia="仿宋"/>
          <w:sz w:val="32"/>
          <w:szCs w:val="32"/>
          <w:lang w:eastAsia="zh-CN"/>
        </w:rPr>
        <w:t>（</w:t>
      </w:r>
      <w:r>
        <w:rPr>
          <w:rFonts w:hint="eastAsia" w:ascii="仿宋" w:hAnsi="仿宋" w:eastAsia="仿宋"/>
          <w:sz w:val="32"/>
          <w:szCs w:val="32"/>
          <w:lang w:val="en-US" w:eastAsia="zh-CN"/>
        </w:rPr>
        <w:t>组织</w:t>
      </w:r>
      <w:r>
        <w:rPr>
          <w:rFonts w:hint="eastAsia" w:ascii="仿宋" w:hAnsi="仿宋" w:eastAsia="仿宋"/>
          <w:sz w:val="32"/>
          <w:szCs w:val="32"/>
          <w:lang w:eastAsia="zh-CN"/>
        </w:rPr>
        <w:t>）</w:t>
      </w:r>
      <w:r>
        <w:rPr>
          <w:rFonts w:hint="eastAsia" w:ascii="仿宋" w:hAnsi="仿宋" w:eastAsia="仿宋"/>
          <w:sz w:val="32"/>
          <w:szCs w:val="32"/>
          <w:lang w:val="en-US" w:eastAsia="zh-CN"/>
        </w:rPr>
        <w:t>_________，统一社会信用代码：_________，</w:t>
      </w:r>
    </w:p>
    <w:p>
      <w:pPr>
        <w:spacing w:line="360" w:lineRule="auto"/>
        <w:rPr>
          <w:rFonts w:hint="default" w:ascii="仿宋" w:hAnsi="仿宋" w:eastAsia="仿宋"/>
          <w:sz w:val="32"/>
          <w:szCs w:val="32"/>
          <w:lang w:val="en-US" w:eastAsia="zh-CN"/>
        </w:rPr>
      </w:pPr>
      <w:r>
        <w:rPr>
          <w:rFonts w:hint="eastAsia" w:ascii="仿宋" w:hAnsi="仿宋" w:eastAsia="仿宋"/>
          <w:sz w:val="32"/>
          <w:szCs w:val="32"/>
          <w:lang w:val="en-US" w:eastAsia="zh-CN"/>
        </w:rPr>
        <w:t>本单位属于：            （行业）企业</w:t>
      </w:r>
    </w:p>
    <w:p>
      <w:p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根据</w:t>
      </w:r>
      <w:r>
        <w:rPr>
          <w:rFonts w:ascii="仿宋" w:hAnsi="仿宋" w:eastAsia="仿宋"/>
          <w:sz w:val="32"/>
          <w:szCs w:val="32"/>
        </w:rPr>
        <w:t>《河南省人力资源和社会保障厅</w:t>
      </w:r>
      <w:r>
        <w:rPr>
          <w:rFonts w:hint="eastAsia" w:ascii="仿宋" w:hAnsi="仿宋" w:eastAsia="仿宋"/>
          <w:sz w:val="32"/>
          <w:szCs w:val="32"/>
          <w:lang w:val="en-US" w:eastAsia="zh-CN"/>
        </w:rPr>
        <w:t>国家税务总局河南省税务局关于特困行业阶段性实施缓缴企业社会保险费政策的通知</w:t>
      </w:r>
      <w:r>
        <w:rPr>
          <w:rFonts w:ascii="仿宋" w:hAnsi="仿宋" w:eastAsia="仿宋"/>
          <w:sz w:val="32"/>
          <w:szCs w:val="32"/>
        </w:rPr>
        <w:t>》（豫人社</w:t>
      </w:r>
      <w:r>
        <w:rPr>
          <w:rFonts w:hint="eastAsia" w:ascii="仿宋" w:hAnsi="仿宋" w:eastAsia="仿宋"/>
          <w:sz w:val="32"/>
          <w:szCs w:val="32"/>
          <w:lang w:val="en-US" w:eastAsia="zh-CN"/>
        </w:rPr>
        <w:t>办</w:t>
      </w:r>
      <w:r>
        <w:rPr>
          <w:rFonts w:ascii="仿宋" w:hAnsi="仿宋" w:eastAsia="仿宋"/>
          <w:sz w:val="32"/>
          <w:szCs w:val="32"/>
        </w:rPr>
        <w:t>〔202</w:t>
      </w:r>
      <w:r>
        <w:rPr>
          <w:rFonts w:hint="eastAsia" w:ascii="仿宋" w:hAnsi="仿宋" w:eastAsia="仿宋"/>
          <w:sz w:val="32"/>
          <w:szCs w:val="32"/>
          <w:lang w:val="en-US" w:eastAsia="zh-CN"/>
        </w:rPr>
        <w:t>2</w:t>
      </w:r>
      <w:r>
        <w:rPr>
          <w:rFonts w:ascii="仿宋" w:hAnsi="仿宋" w:eastAsia="仿宋"/>
          <w:sz w:val="32"/>
          <w:szCs w:val="32"/>
        </w:rPr>
        <w:t>〕</w:t>
      </w:r>
      <w:r>
        <w:rPr>
          <w:rFonts w:hint="eastAsia" w:ascii="仿宋" w:hAnsi="仿宋" w:eastAsia="仿宋"/>
          <w:sz w:val="32"/>
          <w:szCs w:val="32"/>
          <w:lang w:val="en-US" w:eastAsia="zh-CN"/>
        </w:rPr>
        <w:t>38</w:t>
      </w:r>
      <w:r>
        <w:rPr>
          <w:rFonts w:ascii="仿宋" w:hAnsi="仿宋" w:eastAsia="仿宋"/>
          <w:sz w:val="32"/>
          <w:szCs w:val="32"/>
        </w:rPr>
        <w:t>号）文件规定</w:t>
      </w:r>
      <w:r>
        <w:rPr>
          <w:rFonts w:hint="eastAsia" w:ascii="仿宋" w:hAnsi="仿宋" w:eastAsia="仿宋"/>
          <w:sz w:val="32"/>
          <w:szCs w:val="32"/>
          <w:lang w:eastAsia="zh-CN"/>
        </w:rPr>
        <w:t>，</w:t>
      </w:r>
      <w:r>
        <w:rPr>
          <w:rFonts w:hint="eastAsia" w:ascii="仿宋" w:hAnsi="仿宋" w:eastAsia="仿宋"/>
          <w:sz w:val="32"/>
          <w:szCs w:val="32"/>
          <w:lang w:val="en-US" w:eastAsia="zh-CN"/>
        </w:rPr>
        <w:t>特申请阶段性</w:t>
      </w:r>
      <w:r>
        <w:rPr>
          <w:rFonts w:ascii="仿宋" w:hAnsi="仿宋" w:eastAsia="仿宋"/>
          <w:sz w:val="32"/>
          <w:szCs w:val="32"/>
        </w:rPr>
        <w:t>缓缴</w:t>
      </w:r>
      <w:r>
        <w:rPr>
          <w:rFonts w:hint="eastAsia" w:ascii="仿宋" w:hAnsi="仿宋" w:eastAsia="仿宋"/>
          <w:sz w:val="32"/>
          <w:szCs w:val="32"/>
          <w:lang w:val="en-US" w:eastAsia="zh-CN"/>
        </w:rPr>
        <w:t>单位社会保险费</w:t>
      </w:r>
      <w:r>
        <w:rPr>
          <w:rFonts w:ascii="仿宋" w:hAnsi="仿宋" w:eastAsia="仿宋"/>
          <w:sz w:val="32"/>
          <w:szCs w:val="32"/>
        </w:rPr>
        <w:t>。</w:t>
      </w:r>
      <w:r>
        <w:rPr>
          <w:rFonts w:hint="eastAsia" w:ascii="仿宋" w:hAnsi="仿宋" w:eastAsia="仿宋"/>
          <w:sz w:val="32"/>
          <w:szCs w:val="32"/>
          <w:lang w:val="en-US" w:eastAsia="zh-CN"/>
        </w:rPr>
        <w:t>我单位郑重承诺如下：</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一、以上填写信息真实准确，本单位对缓缴申请情况的真实性负责，对单位类型予以确认，并承担法律责任。</w:t>
      </w:r>
    </w:p>
    <w:p>
      <w:pPr>
        <w:numPr>
          <w:ilvl w:val="0"/>
          <w:numId w:val="0"/>
        </w:numPr>
        <w:spacing w:line="360" w:lineRule="auto"/>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二、已知悉由于填写信息不真实，导致职工待遇无法享受等后果，由单位自行承担相应法律责任。</w:t>
      </w:r>
    </w:p>
    <w:p>
      <w:pPr>
        <w:spacing w:line="360" w:lineRule="auto"/>
        <w:ind w:firstLine="640" w:firstLineChars="200"/>
        <w:rPr>
          <w:rFonts w:ascii="仿宋" w:hAnsi="仿宋" w:eastAsia="仿宋"/>
          <w:sz w:val="32"/>
          <w:szCs w:val="32"/>
        </w:rPr>
      </w:pPr>
      <w:r>
        <w:rPr>
          <w:rFonts w:ascii="仿宋" w:hAnsi="仿宋" w:eastAsia="仿宋"/>
          <w:sz w:val="32"/>
          <w:szCs w:val="32"/>
        </w:rPr>
        <w:t>特此承诺。</w:t>
      </w:r>
    </w:p>
    <w:p>
      <w:pPr>
        <w:spacing w:line="360" w:lineRule="auto"/>
        <w:ind w:firstLine="640" w:firstLineChars="200"/>
        <w:rPr>
          <w:rFonts w:ascii="仿宋" w:hAnsi="仿宋" w:eastAsia="仿宋"/>
          <w:sz w:val="32"/>
          <w:szCs w:val="32"/>
        </w:rPr>
      </w:pPr>
    </w:p>
    <w:p>
      <w:pPr>
        <w:spacing w:line="360" w:lineRule="auto"/>
        <w:ind w:firstLine="640" w:firstLineChars="200"/>
        <w:rPr>
          <w:rFonts w:ascii="仿宋" w:hAnsi="仿宋" w:eastAsia="仿宋"/>
          <w:sz w:val="32"/>
          <w:szCs w:val="32"/>
        </w:rPr>
      </w:pPr>
    </w:p>
    <w:p>
      <w:pPr>
        <w:spacing w:line="360" w:lineRule="auto"/>
        <w:ind w:firstLine="4160" w:firstLineChars="1300"/>
        <w:rPr>
          <w:rFonts w:ascii="仿宋" w:hAnsi="仿宋" w:eastAsia="仿宋"/>
          <w:sz w:val="32"/>
          <w:szCs w:val="32"/>
        </w:rPr>
      </w:pPr>
    </w:p>
    <w:p>
      <w:pPr>
        <w:spacing w:line="360" w:lineRule="auto"/>
        <w:ind w:firstLine="4160" w:firstLineChars="1300"/>
        <w:rPr>
          <w:rFonts w:ascii="仿宋" w:hAnsi="仿宋" w:eastAsia="仿宋"/>
          <w:sz w:val="32"/>
          <w:szCs w:val="32"/>
        </w:rPr>
      </w:pPr>
    </w:p>
    <w:p>
      <w:pPr>
        <w:spacing w:line="360" w:lineRule="auto"/>
        <w:ind w:firstLine="4160" w:firstLineChars="1300"/>
        <w:rPr>
          <w:rFonts w:ascii="仿宋" w:hAnsi="仿宋" w:eastAsia="仿宋"/>
          <w:sz w:val="32"/>
          <w:szCs w:val="32"/>
        </w:rPr>
      </w:pPr>
    </w:p>
    <w:p>
      <w:pPr>
        <w:spacing w:line="360" w:lineRule="auto"/>
        <w:ind w:firstLine="4160" w:firstLineChars="1300"/>
        <w:rPr>
          <w:rFonts w:hint="eastAsia" w:ascii="仿宋" w:hAnsi="仿宋" w:eastAsia="仿宋"/>
          <w:sz w:val="32"/>
          <w:szCs w:val="32"/>
          <w:lang w:eastAsia="zh-CN"/>
        </w:rPr>
      </w:pPr>
      <w:r>
        <w:rPr>
          <w:rFonts w:ascii="仿宋" w:hAnsi="仿宋" w:eastAsia="仿宋"/>
          <w:sz w:val="32"/>
          <w:szCs w:val="32"/>
        </w:rPr>
        <w:t>参保单位（公章）</w:t>
      </w:r>
      <w:r>
        <w:rPr>
          <w:rFonts w:hint="eastAsia" w:ascii="仿宋" w:hAnsi="仿宋" w:eastAsia="仿宋"/>
          <w:sz w:val="32"/>
          <w:szCs w:val="32"/>
          <w:lang w:eastAsia="zh-CN"/>
        </w:rPr>
        <w:t>：</w:t>
      </w:r>
    </w:p>
    <w:p>
      <w:pPr>
        <w:spacing w:line="360" w:lineRule="auto"/>
        <w:ind w:firstLine="4160" w:firstLineChars="1300"/>
        <w:rPr>
          <w:rFonts w:ascii="仿宋" w:hAnsi="仿宋" w:eastAsia="仿宋"/>
          <w:sz w:val="32"/>
          <w:szCs w:val="32"/>
        </w:rPr>
      </w:pPr>
      <w:r>
        <w:rPr>
          <w:rFonts w:ascii="仿宋" w:hAnsi="仿宋" w:eastAsia="仿宋"/>
          <w:sz w:val="32"/>
          <w:szCs w:val="32"/>
        </w:rPr>
        <w:t>法定代表人</w:t>
      </w:r>
      <w:r>
        <w:rPr>
          <w:rFonts w:hint="eastAsia" w:ascii="仿宋" w:hAnsi="仿宋" w:eastAsia="仿宋"/>
          <w:sz w:val="32"/>
          <w:szCs w:val="32"/>
          <w:lang w:eastAsia="zh-CN"/>
        </w:rPr>
        <w:t>（</w:t>
      </w:r>
      <w:r>
        <w:rPr>
          <w:rFonts w:hint="eastAsia" w:ascii="仿宋" w:hAnsi="仿宋" w:eastAsia="仿宋"/>
          <w:sz w:val="32"/>
          <w:szCs w:val="32"/>
          <w:lang w:val="en-US" w:eastAsia="zh-CN"/>
        </w:rPr>
        <w:t>签字</w:t>
      </w:r>
      <w:r>
        <w:rPr>
          <w:rFonts w:hint="eastAsia" w:ascii="仿宋" w:hAnsi="仿宋" w:eastAsia="仿宋"/>
          <w:sz w:val="32"/>
          <w:szCs w:val="32"/>
          <w:lang w:eastAsia="zh-CN"/>
        </w:rPr>
        <w:t>）</w:t>
      </w:r>
      <w:r>
        <w:rPr>
          <w:rFonts w:ascii="仿宋" w:hAnsi="仿宋" w:eastAsia="仿宋"/>
          <w:sz w:val="32"/>
          <w:szCs w:val="32"/>
        </w:rPr>
        <w:t>：</w:t>
      </w:r>
    </w:p>
    <w:p>
      <w:pPr>
        <w:spacing w:line="360" w:lineRule="auto"/>
        <w:ind w:firstLine="5440" w:firstLineChars="1700"/>
        <w:rPr>
          <w:rFonts w:hint="eastAsia" w:ascii="仿宋" w:hAnsi="仿宋" w:eastAsia="仿宋"/>
          <w:sz w:val="32"/>
          <w:szCs w:val="32"/>
        </w:rPr>
      </w:pPr>
      <w:r>
        <w:rPr>
          <w:rFonts w:ascii="仿宋" w:hAnsi="仿宋" w:eastAsia="仿宋"/>
          <w:sz w:val="32"/>
          <w:szCs w:val="32"/>
        </w:rPr>
        <w:t xml:space="preserve">年 </w:t>
      </w:r>
      <w:r>
        <w:rPr>
          <w:rFonts w:hint="eastAsia" w:ascii="仿宋" w:hAnsi="仿宋" w:eastAsia="仿宋"/>
          <w:sz w:val="32"/>
          <w:szCs w:val="32"/>
        </w:rPr>
        <w:t xml:space="preserve">  </w:t>
      </w:r>
      <w:r>
        <w:rPr>
          <w:rFonts w:ascii="仿宋" w:hAnsi="仿宋" w:eastAsia="仿宋"/>
          <w:sz w:val="32"/>
          <w:szCs w:val="32"/>
        </w:rPr>
        <w:t>月</w:t>
      </w:r>
      <w:r>
        <w:rPr>
          <w:rFonts w:hint="eastAsia" w:ascii="仿宋" w:hAnsi="仿宋" w:eastAsia="仿宋"/>
          <w:sz w:val="32"/>
          <w:szCs w:val="32"/>
        </w:rPr>
        <w:t xml:space="preserve">  </w:t>
      </w:r>
      <w:r>
        <w:rPr>
          <w:rFonts w:ascii="仿宋" w:hAnsi="仿宋" w:eastAsia="仿宋"/>
          <w:sz w:val="32"/>
          <w:szCs w:val="32"/>
        </w:rPr>
        <w:t xml:space="preserve">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574DCB"/>
    <w:rsid w:val="1A574DCB"/>
    <w:rsid w:val="5E5F5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2022-09-26T09:10:00Z</dcterms:created>
  <dc:creator>23597</dc:creator>
  <cp:lastModifiedBy>23597</cp:lastModifiedBy>
  <dcterms:modified xsi:type="dcterms:W3CDTF">2023-02-28T07:21:43Z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