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0" w:beforeLines="0" w:after="0" w:afterLines="0" w:line="560" w:lineRule="exact"/>
        <w:ind w:right="0" w:rightChars="0"/>
        <w:jc w:val="center"/>
        <w:textAlignment w:val="auto"/>
        <w:outlineLvl w:val="9"/>
        <w:rPr>
          <w:rFonts w:hint="eastAsia" w:ascii="仿宋" w:hAnsi="仿宋" w:eastAsia="仿宋" w:cs="仿宋"/>
          <w:color w:val="auto"/>
          <w:sz w:val="32"/>
          <w:szCs w:val="32"/>
          <w:shd w:val="clear" w:fill="FFFFFF"/>
          <w:lang w:val="en-US" w:eastAsia="zh-CN"/>
        </w:rPr>
      </w:pPr>
      <w:r>
        <w:rPr>
          <w:rFonts w:hint="eastAsia" w:ascii="方正小标宋简体" w:hAnsi="方正小标宋简体" w:eastAsia="方正小标宋简体" w:cs="方正小标宋简体"/>
          <w:sz w:val="44"/>
          <w:szCs w:val="44"/>
          <w:lang w:val="en-US" w:eastAsia="zh-CN"/>
        </w:rPr>
        <w:t>2023年政府采购工作总结</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shd w:val="clear" w:fill="FFFFFF"/>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shd w:val="clear" w:fill="FFFFFF"/>
          <w:lang w:val="en-US" w:eastAsia="zh-CN"/>
        </w:rPr>
      </w:pPr>
      <w:r>
        <w:rPr>
          <w:rFonts w:hint="eastAsia" w:ascii="仿宋_GB2312" w:hAnsi="仿宋_GB2312" w:eastAsia="仿宋_GB2312" w:cs="仿宋_GB2312"/>
          <w:color w:val="auto"/>
          <w:sz w:val="32"/>
          <w:szCs w:val="32"/>
          <w:shd w:val="clear" w:fill="FFFFFF"/>
          <w:lang w:val="en-US" w:eastAsia="zh-CN"/>
        </w:rPr>
        <w:t>2023年采购办以优化政府采购营商环境为统领，</w:t>
      </w:r>
      <w:r>
        <w:rPr>
          <w:rFonts w:hint="eastAsia" w:ascii="仿宋_GB2312" w:hAnsi="仿宋_GB2312" w:eastAsia="仿宋_GB2312" w:cs="仿宋_GB2312"/>
          <w:color w:val="auto"/>
          <w:sz w:val="32"/>
          <w:szCs w:val="32"/>
          <w:shd w:val="clear" w:fill="FFFFFF"/>
        </w:rPr>
        <w:t>以规范采购、效能采购为两翼的政府采购监管，进一步树立依法采购观念，落实采购政策要求，有计划地应采尽采，提高政府财政资金的使用效益。</w:t>
      </w:r>
      <w:r>
        <w:rPr>
          <w:rFonts w:hint="eastAsia" w:ascii="仿宋_GB2312" w:hAnsi="仿宋_GB2312" w:eastAsia="仿宋_GB2312" w:cs="仿宋_GB2312"/>
          <w:color w:val="auto"/>
          <w:sz w:val="32"/>
          <w:szCs w:val="32"/>
        </w:rPr>
        <w:t>进一步提升政府采购服务、监督和管理水平，使政府采购各个环节最大限度地体现公开、公平、公正</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在精细化流程、规范化运行、重点项目上下功夫，政府采购各项工作稳步推进。</w:t>
      </w:r>
      <w:r>
        <w:rPr>
          <w:rFonts w:hint="eastAsia" w:ascii="仿宋_GB2312" w:hAnsi="仿宋_GB2312" w:eastAsia="仿宋_GB2312" w:cs="仿宋_GB2312"/>
          <w:color w:val="auto"/>
          <w:sz w:val="32"/>
          <w:szCs w:val="32"/>
          <w:shd w:val="clear" w:fill="FFFFFF"/>
          <w:lang w:eastAsia="zh-CN"/>
        </w:rPr>
        <w:t>截</w:t>
      </w:r>
      <w:r>
        <w:rPr>
          <w:rFonts w:hint="eastAsia" w:ascii="仿宋_GB2312" w:hAnsi="仿宋_GB2312" w:eastAsia="仿宋_GB2312" w:cs="仿宋_GB2312"/>
          <w:color w:val="auto"/>
          <w:sz w:val="32"/>
          <w:szCs w:val="32"/>
          <w:shd w:val="clear" w:fill="FFFFFF"/>
          <w:lang w:val="en-US" w:eastAsia="zh-CN"/>
        </w:rPr>
        <w:t>至</w:t>
      </w:r>
      <w:bookmarkStart w:id="0" w:name="_GoBack"/>
      <w:bookmarkEnd w:id="0"/>
      <w:r>
        <w:rPr>
          <w:rFonts w:hint="eastAsia" w:ascii="仿宋_GB2312" w:hAnsi="仿宋_GB2312" w:eastAsia="仿宋_GB2312" w:cs="仿宋_GB2312"/>
          <w:color w:val="auto"/>
          <w:sz w:val="32"/>
          <w:szCs w:val="32"/>
          <w:shd w:val="clear" w:fill="FFFFFF"/>
          <w:lang w:val="en-US" w:eastAsia="zh-CN"/>
        </w:rPr>
        <w:t>2023年12月底，我市政府采购实际金额5.03亿元。</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bCs/>
          <w:color w:val="auto"/>
          <w:sz w:val="32"/>
          <w:szCs w:val="32"/>
          <w:lang w:eastAsia="zh-CN"/>
        </w:rPr>
      </w:pPr>
      <w:r>
        <w:rPr>
          <w:rFonts w:hint="eastAsia" w:ascii="黑体" w:hAnsi="黑体" w:eastAsia="黑体" w:cs="黑体"/>
          <w:color w:val="auto"/>
          <w:sz w:val="32"/>
          <w:szCs w:val="32"/>
          <w:lang w:eastAsia="zh-CN"/>
        </w:rPr>
        <w:t>一、</w:t>
      </w:r>
      <w:r>
        <w:rPr>
          <w:rFonts w:hint="eastAsia" w:ascii="黑体" w:hAnsi="黑体" w:eastAsia="黑体" w:cs="黑体"/>
          <w:b/>
          <w:bCs/>
          <w:color w:val="auto"/>
          <w:sz w:val="32"/>
          <w:szCs w:val="32"/>
        </w:rPr>
        <w:t>推进政府采购合同融资工作</w:t>
      </w:r>
      <w:r>
        <w:rPr>
          <w:rFonts w:hint="eastAsia" w:ascii="黑体" w:hAnsi="黑体" w:eastAsia="黑体" w:cs="黑体"/>
          <w:b/>
          <w:bCs/>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_GB2312" w:hAnsi="仿宋_GB2312" w:eastAsia="仿宋_GB2312" w:cs="仿宋_GB2312"/>
          <w:color w:val="auto"/>
          <w:sz w:val="32"/>
          <w:szCs w:val="32"/>
        </w:rPr>
        <w:t>为切实发挥政府采购政策支持中小企业发展的功能，坚持按照“政府搭台、市场运作、银行自愿、诚实守信”的工作原则，中标的中小企业在取得政府采购中标通知书后，即可通过</w:t>
      </w:r>
      <w:r>
        <w:rPr>
          <w:rFonts w:hint="eastAsia" w:ascii="仿宋_GB2312" w:hAnsi="仿宋_GB2312" w:eastAsia="仿宋_GB2312" w:cs="仿宋_GB2312"/>
          <w:color w:val="auto"/>
          <w:sz w:val="32"/>
          <w:szCs w:val="32"/>
          <w:lang w:eastAsia="zh-CN"/>
        </w:rPr>
        <w:t>河南省统一搭建的</w:t>
      </w:r>
      <w:r>
        <w:rPr>
          <w:rFonts w:hint="eastAsia" w:ascii="仿宋_GB2312" w:hAnsi="仿宋_GB2312" w:eastAsia="仿宋_GB2312" w:cs="仿宋_GB2312"/>
          <w:color w:val="auto"/>
          <w:sz w:val="32"/>
          <w:szCs w:val="32"/>
        </w:rPr>
        <w:t>“政府采购合同融资平台”向参与政府采购合同融资业务的金融机构申请有办理融资。政府采购合同融资具有“无抵押、利率低、放款快”的优势</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二、进一步优化营商环境。</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 w:hAnsi="仿宋" w:eastAsia="仿宋" w:cs="仿宋"/>
          <w:color w:val="auto"/>
          <w:sz w:val="32"/>
          <w:szCs w:val="32"/>
          <w:shd w:val="clear" w:fill="FFFFFF"/>
          <w:lang w:eastAsia="zh-CN"/>
        </w:rPr>
      </w:pPr>
      <w:r>
        <w:rPr>
          <w:rFonts w:hint="eastAsia" w:ascii="仿宋" w:hAnsi="仿宋" w:eastAsia="仿宋" w:cs="仿宋"/>
          <w:b w:val="0"/>
          <w:bCs w:val="0"/>
          <w:color w:val="auto"/>
          <w:sz w:val="32"/>
          <w:szCs w:val="32"/>
          <w:shd w:val="clear" w:fill="FFFFFF"/>
          <w:lang w:val="en-US" w:eastAsia="zh-CN"/>
        </w:rPr>
        <w:t>2023年，</w:t>
      </w:r>
      <w:r>
        <w:rPr>
          <w:rFonts w:hint="eastAsia" w:ascii="仿宋" w:hAnsi="仿宋" w:eastAsia="仿宋" w:cs="仿宋"/>
          <w:b w:val="0"/>
          <w:bCs w:val="0"/>
          <w:color w:val="auto"/>
          <w:sz w:val="32"/>
          <w:szCs w:val="32"/>
          <w:shd w:val="clear" w:fill="FFFFFF"/>
        </w:rPr>
        <w:t>我们</w:t>
      </w:r>
      <w:r>
        <w:rPr>
          <w:rFonts w:hint="eastAsia" w:ascii="仿宋" w:hAnsi="仿宋" w:eastAsia="仿宋" w:cs="仿宋"/>
          <w:b w:val="0"/>
          <w:bCs w:val="0"/>
          <w:color w:val="auto"/>
          <w:sz w:val="32"/>
          <w:szCs w:val="32"/>
          <w:shd w:val="clear" w:fill="FFFFFF"/>
          <w:lang w:eastAsia="zh-CN"/>
        </w:rPr>
        <w:t>将</w:t>
      </w:r>
      <w:r>
        <w:rPr>
          <w:rFonts w:hint="eastAsia" w:ascii="仿宋" w:hAnsi="仿宋" w:eastAsia="仿宋" w:cs="仿宋"/>
          <w:b w:val="0"/>
          <w:bCs w:val="0"/>
          <w:color w:val="auto"/>
          <w:sz w:val="32"/>
          <w:szCs w:val="32"/>
          <w:shd w:val="clear" w:fill="FFFFFF"/>
        </w:rPr>
        <w:t>严格按照《</w:t>
      </w:r>
      <w:r>
        <w:rPr>
          <w:rFonts w:hint="eastAsia" w:ascii="仿宋" w:hAnsi="仿宋" w:eastAsia="仿宋" w:cs="仿宋"/>
          <w:b w:val="0"/>
          <w:bCs w:val="0"/>
          <w:color w:val="auto"/>
          <w:sz w:val="32"/>
          <w:szCs w:val="32"/>
          <w:shd w:val="clear" w:fill="FFFFFF"/>
          <w:lang w:eastAsia="zh-CN"/>
        </w:rPr>
        <w:t>中华人民共和国</w:t>
      </w:r>
      <w:r>
        <w:rPr>
          <w:rFonts w:hint="eastAsia" w:ascii="仿宋" w:hAnsi="仿宋" w:eastAsia="仿宋" w:cs="仿宋"/>
          <w:b w:val="0"/>
          <w:bCs w:val="0"/>
          <w:color w:val="auto"/>
          <w:sz w:val="32"/>
          <w:szCs w:val="32"/>
          <w:shd w:val="clear" w:fill="FFFFFF"/>
        </w:rPr>
        <w:t>政府采购法》</w:t>
      </w:r>
      <w:r>
        <w:rPr>
          <w:rFonts w:hint="eastAsia" w:ascii="仿宋" w:hAnsi="仿宋" w:eastAsia="仿宋" w:cs="仿宋"/>
          <w:b w:val="0"/>
          <w:bCs w:val="0"/>
          <w:color w:val="auto"/>
          <w:sz w:val="32"/>
          <w:szCs w:val="32"/>
          <w:shd w:val="clear" w:fill="FFFFFF"/>
          <w:lang w:eastAsia="zh-CN"/>
        </w:rPr>
        <w:t>及其实施条例等</w:t>
      </w:r>
      <w:r>
        <w:rPr>
          <w:rFonts w:hint="eastAsia" w:ascii="仿宋" w:hAnsi="仿宋" w:eastAsia="仿宋" w:cs="仿宋"/>
          <w:b w:val="0"/>
          <w:bCs w:val="0"/>
          <w:color w:val="auto"/>
          <w:sz w:val="32"/>
          <w:szCs w:val="32"/>
          <w:shd w:val="clear" w:fill="FFFFFF"/>
        </w:rPr>
        <w:t>相关规定做好政府采购工作，进一步优化采购流程，进一步优化营商环境。</w:t>
      </w:r>
      <w:r>
        <w:rPr>
          <w:rFonts w:hint="eastAsia" w:ascii="仿宋" w:hAnsi="仿宋" w:eastAsia="仿宋" w:cs="仿宋"/>
          <w:b w:val="0"/>
          <w:bCs w:val="0"/>
          <w:color w:val="auto"/>
          <w:sz w:val="32"/>
          <w:szCs w:val="32"/>
          <w:shd w:val="clear" w:fill="FFFFFF"/>
          <w:lang w:eastAsia="zh-CN"/>
        </w:rPr>
        <w:t>一是在采购项目计划备案前</w:t>
      </w:r>
      <w:r>
        <w:rPr>
          <w:rFonts w:hint="eastAsia" w:ascii="仿宋" w:hAnsi="仿宋" w:eastAsia="仿宋" w:cs="仿宋"/>
          <w:b w:val="0"/>
          <w:bCs w:val="0"/>
          <w:color w:val="auto"/>
          <w:sz w:val="32"/>
          <w:szCs w:val="32"/>
          <w:shd w:val="clear" w:fill="FFFFFF"/>
          <w:lang w:val="en-US" w:eastAsia="zh-CN"/>
        </w:rPr>
        <w:t>30日</w:t>
      </w:r>
      <w:r>
        <w:rPr>
          <w:rFonts w:hint="eastAsia" w:ascii="仿宋" w:hAnsi="仿宋" w:eastAsia="仿宋" w:cs="仿宋"/>
          <w:b w:val="0"/>
          <w:bCs w:val="0"/>
          <w:color w:val="auto"/>
          <w:sz w:val="32"/>
          <w:szCs w:val="32"/>
          <w:shd w:val="clear" w:fill="FFFFFF"/>
        </w:rPr>
        <w:t>及时公开政府采购意向</w:t>
      </w:r>
      <w:r>
        <w:rPr>
          <w:rFonts w:hint="eastAsia" w:ascii="仿宋" w:hAnsi="仿宋" w:eastAsia="仿宋" w:cs="仿宋"/>
          <w:b w:val="0"/>
          <w:bCs w:val="0"/>
          <w:color w:val="auto"/>
          <w:sz w:val="32"/>
          <w:szCs w:val="32"/>
          <w:shd w:val="clear" w:fill="FFFFFF"/>
          <w:lang w:eastAsia="zh-CN"/>
        </w:rPr>
        <w:t>，同时</w:t>
      </w:r>
      <w:r>
        <w:rPr>
          <w:rFonts w:hint="eastAsia" w:ascii="仿宋" w:hAnsi="仿宋" w:eastAsia="仿宋" w:cs="仿宋"/>
          <w:b w:val="0"/>
          <w:bCs w:val="0"/>
          <w:color w:val="auto"/>
          <w:sz w:val="32"/>
          <w:szCs w:val="32"/>
          <w:shd w:val="clear" w:fill="FFFFFF"/>
        </w:rPr>
        <w:t>严格按照政府采购公告信息“格式规范、内容完整、符合时限”的要求，按时在国家指定媒体发布</w:t>
      </w:r>
      <w:r>
        <w:rPr>
          <w:rFonts w:hint="eastAsia" w:ascii="仿宋" w:hAnsi="仿宋" w:eastAsia="仿宋" w:cs="仿宋"/>
          <w:b w:val="0"/>
          <w:bCs w:val="0"/>
          <w:color w:val="auto"/>
          <w:sz w:val="32"/>
          <w:szCs w:val="32"/>
          <w:shd w:val="clear" w:fill="FFFFFF"/>
          <w:lang w:eastAsia="zh-CN"/>
        </w:rPr>
        <w:t>。二是严格要求采购人及代理公司</w:t>
      </w:r>
      <w:r>
        <w:rPr>
          <w:rFonts w:hint="eastAsia" w:ascii="仿宋" w:hAnsi="仿宋" w:eastAsia="仿宋" w:cs="仿宋"/>
          <w:b w:val="0"/>
          <w:bCs w:val="0"/>
          <w:color w:val="auto"/>
          <w:sz w:val="32"/>
          <w:szCs w:val="32"/>
          <w:shd w:val="clear" w:fill="FFFFFF"/>
        </w:rPr>
        <w:t>在采购文件编制时不存在排他性或不公平条款，不设置任何门槛，不存在地域保护</w:t>
      </w:r>
      <w:r>
        <w:rPr>
          <w:rFonts w:hint="eastAsia" w:ascii="仿宋" w:hAnsi="仿宋" w:eastAsia="仿宋" w:cs="仿宋"/>
          <w:b w:val="0"/>
          <w:bCs w:val="0"/>
          <w:color w:val="auto"/>
          <w:sz w:val="32"/>
          <w:szCs w:val="32"/>
          <w:shd w:val="clear" w:fill="FFFFFF"/>
          <w:lang w:eastAsia="zh-CN"/>
        </w:rPr>
        <w:t>。同时</w:t>
      </w:r>
      <w:r>
        <w:rPr>
          <w:rFonts w:hint="eastAsia" w:ascii="仿宋" w:hAnsi="仿宋" w:eastAsia="仿宋" w:cs="仿宋"/>
          <w:color w:val="auto"/>
          <w:sz w:val="32"/>
          <w:szCs w:val="32"/>
          <w:shd w:val="clear" w:fill="FFFFFF"/>
        </w:rPr>
        <w:t>推进政府采购管理与资产管理、绩效评价和资金支付的有机融合，体现公开、公正、透明和维护社会公共利益</w:t>
      </w:r>
      <w:r>
        <w:rPr>
          <w:rFonts w:hint="eastAsia" w:ascii="仿宋" w:hAnsi="仿宋" w:eastAsia="仿宋" w:cs="仿宋"/>
          <w:color w:val="auto"/>
          <w:sz w:val="32"/>
          <w:szCs w:val="32"/>
          <w:shd w:val="clear" w:fill="FFFFFF"/>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三、加强自身建设。</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right="0" w:rightChars="0" w:firstLine="640" w:firstLineChars="200"/>
        <w:textAlignment w:val="auto"/>
        <w:rPr>
          <w:rFonts w:hint="default" w:ascii="仿宋" w:hAnsi="仿宋" w:eastAsia="仿宋" w:cs="仿宋"/>
          <w:color w:val="auto"/>
          <w:sz w:val="32"/>
          <w:szCs w:val="32"/>
          <w:shd w:val="clear" w:fill="FFFFFF"/>
          <w:lang w:val="en-US" w:eastAsia="zh-CN"/>
        </w:rPr>
      </w:pPr>
      <w:r>
        <w:rPr>
          <w:rFonts w:hint="eastAsia" w:ascii="仿宋" w:hAnsi="仿宋" w:eastAsia="仿宋" w:cs="仿宋"/>
          <w:color w:val="auto"/>
          <w:sz w:val="32"/>
          <w:szCs w:val="32"/>
          <w:shd w:val="clear" w:fill="FFFFFF"/>
          <w:lang w:eastAsia="zh-CN"/>
        </w:rPr>
        <w:t>全面提高政府采购工作人员的思想和业务素质，以适应新形势对政府采购工作的要求。认真执行党风廉政建设，坚决杜绝政府采购活动中的权钱交易，暗箱操作风腐败行为，自觉接受监督，切实做到依法行政，公正严明。</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四、加强政府采购信用建设。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150" w:firstLine="640" w:firstLineChars="200"/>
        <w:textAlignment w:val="auto"/>
        <w:rPr>
          <w:rFonts w:hint="eastAsia" w:ascii="仿宋" w:hAnsi="仿宋" w:eastAsia="仿宋" w:cs="仿宋"/>
          <w:color w:val="auto"/>
          <w:sz w:val="32"/>
          <w:szCs w:val="32"/>
          <w:shd w:val="clear" w:fill="FFFFFF"/>
          <w:lang w:eastAsia="zh-CN"/>
        </w:rPr>
      </w:pPr>
      <w:r>
        <w:rPr>
          <w:rFonts w:hint="eastAsia" w:ascii="仿宋" w:hAnsi="仿宋" w:eastAsia="仿宋" w:cs="仿宋"/>
          <w:color w:val="auto"/>
          <w:sz w:val="32"/>
          <w:szCs w:val="32"/>
          <w:shd w:val="clear" w:fill="FFFFFF"/>
        </w:rPr>
        <w:t>通过“信用中国”等进行诚信纪录查询，推动第三方信用报告在政府采购领域应用，对有失信行为或不良行为的供应商</w:t>
      </w:r>
      <w:r>
        <w:rPr>
          <w:rFonts w:hint="eastAsia" w:ascii="仿宋" w:hAnsi="仿宋" w:eastAsia="仿宋" w:cs="仿宋"/>
          <w:color w:val="auto"/>
          <w:sz w:val="32"/>
          <w:szCs w:val="32"/>
          <w:shd w:val="clear" w:fill="FFFFFF"/>
          <w:lang w:eastAsia="zh-CN"/>
        </w:rPr>
        <w:t>，不得确定为中标（成交）供应商。</w:t>
      </w:r>
      <w:r>
        <w:rPr>
          <w:rFonts w:hint="eastAsia" w:ascii="仿宋" w:hAnsi="仿宋" w:eastAsia="仿宋" w:cs="仿宋"/>
          <w:color w:val="auto"/>
          <w:sz w:val="32"/>
          <w:szCs w:val="32"/>
        </w:rPr>
        <w:t>加强对政府采购违法失信行为记录的曝光和惩戒，</w:t>
      </w:r>
      <w:r>
        <w:rPr>
          <w:rFonts w:hint="eastAsia" w:ascii="仿宋" w:hAnsi="仿宋" w:eastAsia="仿宋" w:cs="仿宋"/>
          <w:color w:val="auto"/>
          <w:sz w:val="32"/>
          <w:szCs w:val="32"/>
          <w:lang w:eastAsia="zh-CN"/>
        </w:rPr>
        <w:t>对政府采购活动中违法失信主体一旦发现严肃处理，并将相关处理处罚信息推送至有关部门实施</w:t>
      </w:r>
      <w:r>
        <w:rPr>
          <w:rFonts w:hint="eastAsia" w:ascii="仿宋" w:hAnsi="仿宋" w:eastAsia="仿宋" w:cs="仿宋"/>
          <w:color w:val="auto"/>
          <w:sz w:val="32"/>
          <w:szCs w:val="32"/>
          <w:shd w:val="clear" w:fill="FFFFFF"/>
        </w:rPr>
        <w:t>联合惩戒措施</w:t>
      </w:r>
      <w:r>
        <w:rPr>
          <w:rFonts w:hint="eastAsia" w:ascii="仿宋" w:hAnsi="仿宋" w:eastAsia="仿宋" w:cs="仿宋"/>
          <w:color w:val="auto"/>
          <w:sz w:val="32"/>
          <w:szCs w:val="32"/>
          <w:shd w:val="clear" w:fill="FFFFFF"/>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五、保护中小企业政府采购合法权益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auto"/>
          <w:sz w:val="32"/>
          <w:szCs w:val="32"/>
          <w:highlight w:val="none"/>
          <w:u w:val="none" w:color="auto"/>
          <w:lang w:eastAsia="zh-CN"/>
        </w:rPr>
      </w:pPr>
      <w:r>
        <w:rPr>
          <w:rFonts w:hint="eastAsia" w:ascii="仿宋_GB2312" w:hAnsi="仿宋_GB2312" w:eastAsia="仿宋_GB2312" w:cs="仿宋_GB2312"/>
          <w:kern w:val="2"/>
          <w:sz w:val="32"/>
          <w:szCs w:val="32"/>
          <w:lang w:val="en-US" w:eastAsia="zh-CN" w:bidi="ar-SA"/>
        </w:rPr>
        <w:t>主管预算单位要组织评估本部门及所属单位政府采购项目，对适宜由中小企业提供的，预留采购份额专门面向中小企业采购。小额采购项目(200万元以下的货物、服务采购项目，400万元以下的工程采购项目)原则上全部预留给中小企业；对超过前述金额的采购项目，预留该部分采购项目预算总额的30%以上专门面</w:t>
      </w:r>
      <w:r>
        <w:rPr>
          <w:rFonts w:hint="eastAsia" w:ascii="仿宋" w:hAnsi="仿宋" w:eastAsia="仿宋" w:cs="仿宋"/>
          <w:kern w:val="2"/>
          <w:sz w:val="32"/>
          <w:szCs w:val="32"/>
          <w:lang w:val="en-US" w:eastAsia="zh-CN" w:bidi="ar-SA"/>
        </w:rPr>
        <w:t>向中小企业采购，其中，预留给小微企业的比例不低于60%。预留的采购份额在政府采购预算中单独列示，执行情况向社会公开。</w:t>
      </w:r>
      <w:r>
        <w:rPr>
          <w:rFonts w:hint="default" w:ascii="Times New Roman" w:hAnsi="Times New Roman" w:eastAsia="仿宋_GB2312" w:cs="Times New Roman"/>
          <w:b w:val="0"/>
          <w:bCs/>
          <w:color w:val="auto"/>
          <w:sz w:val="32"/>
          <w:szCs w:val="32"/>
          <w:highlight w:val="none"/>
          <w:u w:val="none" w:color="auto"/>
          <w:lang w:eastAsia="zh-CN"/>
        </w:rPr>
        <w:t>对于经主管预算单位统筹后未预留份额专门面向中小企业采购的货物服务采购项目，以及预留份额项目中的非预留部分采购包，采购人、采购代理机构应当对符合规定的小微企业报价优惠扣除</w:t>
      </w:r>
      <w:r>
        <w:rPr>
          <w:rFonts w:hint="eastAsia" w:ascii="仿宋_GB2312" w:hAnsi="仿宋_GB2312" w:eastAsia="仿宋_GB2312" w:cs="仿宋_GB2312"/>
          <w:b w:val="0"/>
          <w:bCs/>
          <w:color w:val="auto"/>
          <w:sz w:val="32"/>
          <w:szCs w:val="32"/>
          <w:highlight w:val="none"/>
          <w:u w:val="none" w:color="auto"/>
          <w:lang w:eastAsia="zh-CN"/>
        </w:rPr>
        <w:t>比例由10%提高至</w:t>
      </w:r>
      <w:r>
        <w:rPr>
          <w:rFonts w:hint="eastAsia" w:ascii="仿宋_GB2312" w:hAnsi="仿宋_GB2312" w:eastAsia="仿宋_GB2312" w:cs="仿宋_GB2312"/>
          <w:b w:val="0"/>
          <w:bCs/>
          <w:color w:val="auto"/>
          <w:sz w:val="32"/>
          <w:szCs w:val="32"/>
          <w:highlight w:val="none"/>
          <w:u w:val="none" w:color="auto"/>
          <w:lang w:val="en-US" w:eastAsia="zh-CN"/>
        </w:rPr>
        <w:t>10%-2</w:t>
      </w:r>
      <w:r>
        <w:rPr>
          <w:rFonts w:hint="eastAsia" w:ascii="仿宋_GB2312" w:hAnsi="仿宋_GB2312" w:eastAsia="仿宋_GB2312" w:cs="仿宋_GB2312"/>
          <w:b w:val="0"/>
          <w:bCs/>
          <w:color w:val="auto"/>
          <w:sz w:val="32"/>
          <w:szCs w:val="32"/>
          <w:highlight w:val="none"/>
          <w:u w:val="none" w:color="auto"/>
          <w:lang w:eastAsia="zh-CN"/>
        </w:rPr>
        <w:t>0%，大中型企业与小微企业组成联合体或者大中型企业向小微企业分包的，评审优惠幅度由3%提高至</w:t>
      </w:r>
      <w:r>
        <w:rPr>
          <w:rFonts w:hint="eastAsia" w:ascii="仿宋_GB2312" w:hAnsi="仿宋_GB2312" w:eastAsia="仿宋_GB2312" w:cs="仿宋_GB2312"/>
          <w:b w:val="0"/>
          <w:bCs/>
          <w:color w:val="auto"/>
          <w:sz w:val="32"/>
          <w:szCs w:val="32"/>
          <w:highlight w:val="none"/>
          <w:u w:val="none" w:color="auto"/>
          <w:lang w:val="en-US" w:eastAsia="zh-CN"/>
        </w:rPr>
        <w:t>4%-</w:t>
      </w:r>
      <w:r>
        <w:rPr>
          <w:rFonts w:hint="eastAsia" w:ascii="仿宋_GB2312" w:hAnsi="仿宋_GB2312" w:eastAsia="仿宋_GB2312" w:cs="仿宋_GB2312"/>
          <w:b w:val="0"/>
          <w:bCs/>
          <w:color w:val="auto"/>
          <w:sz w:val="32"/>
          <w:szCs w:val="32"/>
          <w:highlight w:val="none"/>
          <w:u w:val="none" w:color="auto"/>
          <w:lang w:eastAsia="zh-CN"/>
        </w:rPr>
        <w:t>6%。政府采购工程的价格评审优惠按照财库〔2020〕46号文件的规定执行。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fill="FFFFFF"/>
          <w:lang w:eastAsia="zh-CN"/>
        </w:rPr>
      </w:pPr>
      <w:r>
        <w:rPr>
          <w:rFonts w:hint="eastAsia" w:ascii="黑体" w:hAnsi="黑体" w:eastAsia="黑体" w:cs="黑体"/>
          <w:color w:val="auto"/>
          <w:sz w:val="32"/>
          <w:szCs w:val="32"/>
          <w:lang w:val="en-US" w:eastAsia="zh-CN"/>
        </w:rPr>
        <w:t>六、2024年工作谋划</w:t>
      </w:r>
      <w:r>
        <w:rPr>
          <w:rFonts w:hint="eastAsia" w:ascii="仿宋" w:hAnsi="仿宋" w:eastAsia="仿宋" w:cs="仿宋"/>
          <w:b/>
          <w:bCs/>
          <w:color w:val="00000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b w:val="0"/>
          <w:bCs/>
          <w:color w:val="auto"/>
          <w:sz w:val="32"/>
          <w:szCs w:val="32"/>
          <w:highlight w:val="none"/>
          <w:u w:val="none" w:color="auto"/>
          <w:lang w:val="en-US" w:eastAsia="zh-CN"/>
        </w:rPr>
      </w:pPr>
      <w:r>
        <w:rPr>
          <w:rFonts w:hint="eastAsia" w:ascii="Times New Roman" w:hAnsi="Times New Roman" w:eastAsia="仿宋_GB2312" w:cs="Times New Roman"/>
          <w:b w:val="0"/>
          <w:bCs/>
          <w:color w:val="auto"/>
          <w:sz w:val="32"/>
          <w:szCs w:val="32"/>
          <w:highlight w:val="none"/>
          <w:u w:val="none" w:color="auto"/>
          <w:lang w:val="en-US" w:eastAsia="zh-CN"/>
        </w:rPr>
        <w:t>下一步工作思路</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b w:val="0"/>
          <w:bCs/>
          <w:color w:val="auto"/>
          <w:sz w:val="32"/>
          <w:szCs w:val="32"/>
          <w:highlight w:val="none"/>
          <w:u w:val="none" w:color="auto"/>
          <w:lang w:val="en-US" w:eastAsia="zh-CN"/>
        </w:rPr>
      </w:pPr>
      <w:r>
        <w:rPr>
          <w:rFonts w:hint="eastAsia" w:ascii="Times New Roman" w:hAnsi="Times New Roman" w:eastAsia="仿宋_GB2312" w:cs="Times New Roman"/>
          <w:b w:val="0"/>
          <w:bCs/>
          <w:color w:val="auto"/>
          <w:sz w:val="32"/>
          <w:szCs w:val="32"/>
          <w:highlight w:val="none"/>
          <w:u w:val="none" w:color="auto"/>
          <w:lang w:val="en-US" w:eastAsia="zh-CN"/>
        </w:rPr>
        <w:t>一是要加大宣传力度，认真贯彻《政府采购法》做到信息公开、采购程序公开，营造“廉洁采购、阳光采购、绿色采购”。</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b w:val="0"/>
          <w:bCs/>
          <w:color w:val="auto"/>
          <w:sz w:val="32"/>
          <w:szCs w:val="32"/>
          <w:highlight w:val="none"/>
          <w:u w:val="none" w:color="auto"/>
          <w:lang w:val="en-US" w:eastAsia="zh-CN"/>
        </w:rPr>
      </w:pPr>
      <w:r>
        <w:rPr>
          <w:rFonts w:hint="eastAsia" w:ascii="Times New Roman" w:hAnsi="Times New Roman" w:eastAsia="仿宋_GB2312" w:cs="Times New Roman"/>
          <w:b w:val="0"/>
          <w:bCs/>
          <w:color w:val="auto"/>
          <w:sz w:val="32"/>
          <w:szCs w:val="32"/>
          <w:highlight w:val="none"/>
          <w:u w:val="none" w:color="auto"/>
          <w:lang w:val="en-US" w:eastAsia="zh-CN"/>
        </w:rPr>
        <w:t>二是要营造公平、公正、公开和谐的政府采购环境，进一步规范采购档案管理，加强政府采购队伍建设，树立法治意识、廉洁意识。加大对提供虚假材料、串通投标等违法行为的查处力度，维护政府采购公平竞争良好秩序。</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b w:val="0"/>
          <w:bCs/>
          <w:color w:val="auto"/>
          <w:sz w:val="32"/>
          <w:szCs w:val="32"/>
          <w:highlight w:val="none"/>
          <w:u w:val="none" w:color="auto"/>
          <w:lang w:eastAsia="zh-CN"/>
        </w:rPr>
      </w:pPr>
      <w:r>
        <w:rPr>
          <w:rFonts w:hint="eastAsia" w:ascii="Times New Roman" w:hAnsi="Times New Roman" w:eastAsia="仿宋_GB2312" w:cs="Times New Roman"/>
          <w:b w:val="0"/>
          <w:bCs/>
          <w:color w:val="auto"/>
          <w:sz w:val="32"/>
          <w:szCs w:val="32"/>
          <w:highlight w:val="none"/>
          <w:u w:val="none" w:color="auto"/>
          <w:lang w:val="en-US" w:eastAsia="zh-CN"/>
        </w:rPr>
        <w:t>三是要继续加大宣传融资渠道和</w:t>
      </w:r>
      <w:r>
        <w:rPr>
          <w:rFonts w:hint="eastAsia" w:ascii="Times New Roman" w:hAnsi="Times New Roman" w:eastAsia="仿宋_GB2312" w:cs="Times New Roman"/>
          <w:b w:val="0"/>
          <w:bCs/>
          <w:color w:val="auto"/>
          <w:sz w:val="32"/>
          <w:szCs w:val="32"/>
          <w:highlight w:val="none"/>
          <w:u w:val="none" w:color="auto"/>
          <w:lang w:eastAsia="zh-CN"/>
        </w:rPr>
        <w:t>提高中小企业在政府采购中的份额，规范引导采购人及时支付政府采购合同款项，保护中小企业合法权益。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bCs/>
          <w:color w:val="auto"/>
          <w:sz w:val="32"/>
          <w:szCs w:val="32"/>
          <w:highlight w:val="none"/>
          <w:u w:val="none" w:color="auto"/>
          <w:lang w:val="en-US" w:eastAsia="zh-CN"/>
        </w:rPr>
      </w:pPr>
      <w:r>
        <w:rPr>
          <w:rFonts w:hint="eastAsia" w:ascii="仿宋_GB2312" w:hAnsi="仿宋_GB2312" w:eastAsia="仿宋_GB2312" w:cs="仿宋_GB2312"/>
          <w:b w:val="0"/>
          <w:bCs/>
          <w:color w:val="auto"/>
          <w:sz w:val="32"/>
          <w:szCs w:val="32"/>
          <w:highlight w:val="none"/>
          <w:u w:val="none" w:color="auto"/>
          <w:lang w:eastAsia="zh-CN"/>
        </w:rPr>
        <w:t>四是要做好</w:t>
      </w:r>
      <w:r>
        <w:rPr>
          <w:rFonts w:hint="eastAsia" w:ascii="仿宋_GB2312" w:hAnsi="仿宋_GB2312" w:eastAsia="仿宋_GB2312" w:cs="仿宋_GB2312"/>
          <w:b w:val="0"/>
          <w:bCs/>
          <w:color w:val="auto"/>
          <w:sz w:val="32"/>
          <w:szCs w:val="32"/>
          <w:highlight w:val="none"/>
          <w:u w:val="none" w:color="auto"/>
          <w:lang w:val="en-US" w:eastAsia="zh-CN"/>
        </w:rPr>
        <w:t>2023年政府采购营商环境省级考评，政府采购指标力争考核成绩更进一步，为我市经济发展做出新的贡献。</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wM2YyMmYxN2RmNzM4NDNkNjdlMWQ0YTkxZmY3MTEifQ=="/>
  </w:docVars>
  <w:rsids>
    <w:rsidRoot w:val="21732AE4"/>
    <w:rsid w:val="0E9B2EC6"/>
    <w:rsid w:val="1CB83320"/>
    <w:rsid w:val="21732AE4"/>
    <w:rsid w:val="24E2160A"/>
    <w:rsid w:val="2B0D3FEB"/>
    <w:rsid w:val="3CE84480"/>
    <w:rsid w:val="3E94750E"/>
    <w:rsid w:val="4DA14BD9"/>
    <w:rsid w:val="4E982B2F"/>
    <w:rsid w:val="516E1798"/>
    <w:rsid w:val="5BBB0D1D"/>
    <w:rsid w:val="5CEB041E"/>
    <w:rsid w:val="5E8D049D"/>
    <w:rsid w:val="5ECC48F7"/>
    <w:rsid w:val="60395667"/>
    <w:rsid w:val="69E71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table of authorities"/>
    <w:basedOn w:val="1"/>
    <w:next w:val="1"/>
    <w:qFormat/>
    <w:uiPriority w:val="0"/>
    <w:pPr>
      <w:ind w:left="420" w:leftChars="200"/>
    </w:pPr>
    <w:rPr>
      <w:rFonts w:ascii="Times New Roman" w:hAnsi="Times New Roman" w:eastAsia="宋体" w:cs="Times New Roman"/>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Default"/>
    <w:autoRedefine/>
    <w:qFormat/>
    <w:uiPriority w:val="99"/>
    <w:pPr>
      <w:widowControl w:val="0"/>
      <w:autoSpaceDE w:val="0"/>
      <w:autoSpaceDN w:val="0"/>
      <w:adjustRightInd w:val="0"/>
    </w:pPr>
    <w:rPr>
      <w:rFonts w:ascii="仿宋_GB2312" w:hAnsi="Times New Roman" w:eastAsia="仿宋_GB2312"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2023-07-03T07:25:00Z</dcterms:created>
  <dc:creator>Administrator</dc:creator>
  <cp:lastModifiedBy>孙科</cp:lastModifiedBy>
  <cp:lastPrinted>2023-07-04T00:57:00Z</cp:lastPrinted>
  <dcterms:modified xsi:type="dcterms:W3CDTF">2024-01-16T08:19:04Z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352A21DAF319428CAFB8AFB0D9EAA3A1_12</vt:lpwstr>
  </property>
</Properties>
</file>